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E7" w:rsidRDefault="00D97BE7" w:rsidP="005967DB"/>
    <w:p w:rsidR="00CF52D9" w:rsidRPr="003B0B43" w:rsidRDefault="001E356D" w:rsidP="00CF52D9">
      <w:pPr>
        <w:spacing w:after="12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E-</w:t>
      </w:r>
      <w:r w:rsidR="00CF52D9" w:rsidRPr="003B0B43">
        <w:rPr>
          <w:b/>
          <w:color w:val="FF0000"/>
          <w:sz w:val="30"/>
          <w:szCs w:val="30"/>
        </w:rPr>
        <w:t xml:space="preserve">Quellensteuerabrechnung </w:t>
      </w:r>
    </w:p>
    <w:p w:rsidR="00DD309C" w:rsidRPr="00DD309C" w:rsidRDefault="00DD309C" w:rsidP="00CF52D9">
      <w:pPr>
        <w:spacing w:after="120" w:line="240" w:lineRule="auto"/>
        <w:rPr>
          <w:color w:val="000000"/>
          <w:sz w:val="16"/>
          <w:szCs w:val="16"/>
        </w:rPr>
      </w:pPr>
    </w:p>
    <w:p w:rsidR="00CF52D9" w:rsidRDefault="00CF52D9" w:rsidP="00CF52D9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Die wichtigsten </w:t>
      </w:r>
      <w:r w:rsidRPr="00CF52D9">
        <w:rPr>
          <w:b/>
          <w:color w:val="000000"/>
        </w:rPr>
        <w:t xml:space="preserve">Bedienungshinweise </w:t>
      </w:r>
      <w:r>
        <w:rPr>
          <w:color w:val="000000"/>
        </w:rPr>
        <w:t>auf einen Blick: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CF52D9" w:rsidTr="00173F4D">
        <w:tc>
          <w:tcPr>
            <w:tcW w:w="2376" w:type="dxa"/>
            <w:shd w:val="clear" w:color="auto" w:fill="F2F2F2" w:themeFill="background1" w:themeFillShade="F2"/>
          </w:tcPr>
          <w:p w:rsidR="00CF52D9" w:rsidRPr="00C741D6" w:rsidRDefault="00CF52D9" w:rsidP="00CF52D9">
            <w:pPr>
              <w:rPr>
                <w:b/>
                <w:color w:val="000000"/>
                <w:sz w:val="20"/>
                <w:szCs w:val="20"/>
              </w:rPr>
            </w:pPr>
            <w:r w:rsidRPr="00711879">
              <w:rPr>
                <w:b/>
                <w:color w:val="FF0000"/>
                <w:sz w:val="20"/>
                <w:szCs w:val="20"/>
              </w:rPr>
              <w:t>Timer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42169">
              <w:rPr>
                <w:color w:val="000000" w:themeColor="text1"/>
                <w:sz w:val="20"/>
                <w:szCs w:val="20"/>
              </w:rPr>
              <w:t>30:00</w:t>
            </w:r>
            <w:r w:rsidRPr="00042169">
              <w:rPr>
                <w:b/>
                <w:color w:val="000000" w:themeColor="text1"/>
                <w:sz w:val="20"/>
                <w:szCs w:val="20"/>
              </w:rPr>
              <w:br/>
            </w:r>
            <w:r w:rsidRPr="00042169">
              <w:rPr>
                <w:color w:val="000000" w:themeColor="text1"/>
                <w:sz w:val="20"/>
                <w:szCs w:val="20"/>
              </w:rPr>
              <w:t>(rechts oben auf jeder Eingabeseite)</w:t>
            </w:r>
          </w:p>
        </w:tc>
        <w:tc>
          <w:tcPr>
            <w:tcW w:w="7088" w:type="dxa"/>
          </w:tcPr>
          <w:p w:rsidR="00CF52D9" w:rsidRPr="00042169" w:rsidRDefault="00CF52D9" w:rsidP="00CF52D9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42169">
              <w:rPr>
                <w:color w:val="000000" w:themeColor="text1"/>
                <w:sz w:val="20"/>
                <w:szCs w:val="20"/>
                <w:lang w:val="de-DE"/>
              </w:rPr>
              <w:t>Ohne Eingabe läuft die Sitzung nach 30 Minuten automatisch ab. Eingaben, die vor Ablauf nicht lokal gespeichert wurden, sind verloren und das Formular muss neu geöffnet werden.</w:t>
            </w:r>
          </w:p>
          <w:p w:rsidR="00CF52D9" w:rsidRPr="00C741D6" w:rsidRDefault="00CF52D9" w:rsidP="00CF52D9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2169">
              <w:rPr>
                <w:color w:val="000000" w:themeColor="text1"/>
                <w:sz w:val="20"/>
                <w:szCs w:val="20"/>
                <w:lang w:val="de-DE"/>
              </w:rPr>
              <w:t>Nach jeder Eingabe stehen die vollen 30 Minuten wieder zur Verfügung.</w:t>
            </w:r>
          </w:p>
        </w:tc>
      </w:tr>
      <w:tr w:rsidR="00CF52D9" w:rsidTr="00173F4D">
        <w:tc>
          <w:tcPr>
            <w:tcW w:w="2376" w:type="dxa"/>
            <w:shd w:val="clear" w:color="auto" w:fill="F2F2F2" w:themeFill="background1" w:themeFillShade="F2"/>
          </w:tcPr>
          <w:p w:rsidR="00CF52D9" w:rsidRPr="009F18F8" w:rsidRDefault="00CF52D9" w:rsidP="0004216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9F18F8">
              <w:rPr>
                <w:b/>
                <w:color w:val="000000" w:themeColor="text1"/>
                <w:sz w:val="20"/>
                <w:szCs w:val="20"/>
              </w:rPr>
              <w:t xml:space="preserve">Stammdaten </w:t>
            </w:r>
            <w:r w:rsidR="00173F4D">
              <w:rPr>
                <w:b/>
                <w:color w:val="000000" w:themeColor="text1"/>
                <w:sz w:val="20"/>
                <w:szCs w:val="20"/>
              </w:rPr>
              <w:br/>
            </w:r>
            <w:r w:rsidRPr="009F18F8">
              <w:rPr>
                <w:b/>
                <w:color w:val="000000" w:themeColor="text1"/>
                <w:sz w:val="20"/>
                <w:szCs w:val="20"/>
              </w:rPr>
              <w:t>Arbeitgeber/in</w:t>
            </w:r>
          </w:p>
        </w:tc>
        <w:tc>
          <w:tcPr>
            <w:tcW w:w="7088" w:type="dxa"/>
          </w:tcPr>
          <w:p w:rsidR="00CF52D9" w:rsidRPr="00C741D6" w:rsidRDefault="00CF52D9" w:rsidP="00CF52D9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Ersterfassung</w:t>
            </w:r>
            <w:r w:rsidRPr="00C741D6">
              <w:rPr>
                <w:color w:val="000000"/>
                <w:sz w:val="20"/>
                <w:szCs w:val="20"/>
              </w:rPr>
              <w:t xml:space="preserve"> sowie Mutationen bei Bedarf</w:t>
            </w:r>
          </w:p>
        </w:tc>
      </w:tr>
      <w:tr w:rsidR="00CF52D9" w:rsidTr="00173F4D">
        <w:tc>
          <w:tcPr>
            <w:tcW w:w="2376" w:type="dxa"/>
            <w:shd w:val="clear" w:color="auto" w:fill="F2F2F2" w:themeFill="background1" w:themeFillShade="F2"/>
          </w:tcPr>
          <w:p w:rsidR="00CF52D9" w:rsidRPr="009F18F8" w:rsidRDefault="00CF52D9" w:rsidP="00E06B7B">
            <w:pPr>
              <w:rPr>
                <w:b/>
                <w:color w:val="000000" w:themeColor="text1"/>
                <w:sz w:val="20"/>
                <w:szCs w:val="20"/>
              </w:rPr>
            </w:pPr>
            <w:r w:rsidRPr="009F18F8">
              <w:rPr>
                <w:b/>
                <w:color w:val="000000" w:themeColor="text1"/>
                <w:sz w:val="20"/>
                <w:szCs w:val="20"/>
              </w:rPr>
              <w:t xml:space="preserve">Stammdaten </w:t>
            </w:r>
            <w:r w:rsidR="00173F4D">
              <w:rPr>
                <w:b/>
                <w:color w:val="000000" w:themeColor="text1"/>
                <w:sz w:val="20"/>
                <w:szCs w:val="20"/>
              </w:rPr>
              <w:br/>
            </w:r>
            <w:r w:rsidRPr="009F18F8">
              <w:rPr>
                <w:b/>
                <w:color w:val="000000" w:themeColor="text1"/>
                <w:sz w:val="20"/>
                <w:szCs w:val="20"/>
              </w:rPr>
              <w:t>Arbeitnehmer/in</w:t>
            </w:r>
          </w:p>
        </w:tc>
        <w:tc>
          <w:tcPr>
            <w:tcW w:w="7088" w:type="dxa"/>
          </w:tcPr>
          <w:p w:rsidR="00CF52D9" w:rsidRPr="00C741D6" w:rsidRDefault="00CF52D9" w:rsidP="00CF52D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Ersterfassung</w:t>
            </w:r>
            <w:r w:rsidRPr="00C741D6">
              <w:rPr>
                <w:color w:val="000000"/>
                <w:sz w:val="20"/>
                <w:szCs w:val="20"/>
              </w:rPr>
              <w:t xml:space="preserve"> sowie Mutationen bei Bedarf</w:t>
            </w:r>
          </w:p>
          <w:p w:rsidR="00CF52D9" w:rsidRPr="00C741D6" w:rsidRDefault="00CF52D9" w:rsidP="0004216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741D6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ie Eingabefelder </w:t>
            </w:r>
            <w:r w:rsidRPr="00C741D6">
              <w:rPr>
                <w:color w:val="000000"/>
                <w:sz w:val="20"/>
                <w:szCs w:val="20"/>
              </w:rPr>
              <w:t xml:space="preserve"> Ein- und Austrittsdatum steuer</w:t>
            </w:r>
            <w:r>
              <w:rPr>
                <w:color w:val="000000"/>
                <w:sz w:val="20"/>
                <w:szCs w:val="20"/>
              </w:rPr>
              <w:t>n</w:t>
            </w:r>
            <w:r w:rsidRPr="00C741D6">
              <w:rPr>
                <w:color w:val="000000"/>
                <w:sz w:val="20"/>
                <w:szCs w:val="20"/>
              </w:rPr>
              <w:t xml:space="preserve">, welche Arbeitnehmenden </w:t>
            </w:r>
            <w:r>
              <w:rPr>
                <w:color w:val="000000"/>
                <w:sz w:val="20"/>
                <w:szCs w:val="20"/>
              </w:rPr>
              <w:t xml:space="preserve">aus den Stammdaten </w:t>
            </w:r>
            <w:r w:rsidRPr="00C741D6">
              <w:rPr>
                <w:color w:val="000000"/>
                <w:sz w:val="20"/>
                <w:szCs w:val="20"/>
              </w:rPr>
              <w:t xml:space="preserve">auf der </w:t>
            </w:r>
            <w:r w:rsidR="00042169">
              <w:rPr>
                <w:color w:val="000000"/>
                <w:sz w:val="20"/>
                <w:szCs w:val="20"/>
              </w:rPr>
              <w:t>Formulars</w:t>
            </w:r>
            <w:r w:rsidRPr="00C741D6">
              <w:rPr>
                <w:color w:val="000000"/>
                <w:sz w:val="20"/>
                <w:szCs w:val="20"/>
              </w:rPr>
              <w:t xml:space="preserve">eite «Abrechnung erfassen» in der </w:t>
            </w:r>
            <w:r w:rsidR="003A28D7">
              <w:rPr>
                <w:color w:val="000000"/>
                <w:sz w:val="20"/>
                <w:szCs w:val="20"/>
              </w:rPr>
              <w:t>aus</w:t>
            </w:r>
            <w:r>
              <w:rPr>
                <w:color w:val="000000"/>
                <w:sz w:val="20"/>
                <w:szCs w:val="20"/>
              </w:rPr>
              <w:t xml:space="preserve">gewählten </w:t>
            </w:r>
            <w:r w:rsidRPr="00C741D6">
              <w:rPr>
                <w:color w:val="000000"/>
                <w:sz w:val="20"/>
                <w:szCs w:val="20"/>
              </w:rPr>
              <w:t>Abrechnungsperiode angezeigt werden</w:t>
            </w:r>
          </w:p>
        </w:tc>
      </w:tr>
      <w:tr w:rsidR="00CF52D9" w:rsidTr="00173F4D">
        <w:tc>
          <w:tcPr>
            <w:tcW w:w="2376" w:type="dxa"/>
            <w:shd w:val="clear" w:color="auto" w:fill="F2F2F2" w:themeFill="background1" w:themeFillShade="F2"/>
          </w:tcPr>
          <w:p w:rsidR="00CF52D9" w:rsidRPr="009F18F8" w:rsidRDefault="00CF52D9" w:rsidP="00CF52D9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9F18F8">
              <w:rPr>
                <w:b/>
                <w:color w:val="000000" w:themeColor="text1"/>
                <w:sz w:val="20"/>
                <w:szCs w:val="20"/>
              </w:rPr>
              <w:t xml:space="preserve">Informationen zur </w:t>
            </w:r>
            <w:r w:rsidR="00173F4D">
              <w:rPr>
                <w:b/>
                <w:color w:val="000000" w:themeColor="text1"/>
                <w:sz w:val="20"/>
                <w:szCs w:val="20"/>
              </w:rPr>
              <w:br/>
            </w:r>
            <w:r w:rsidRPr="009F18F8">
              <w:rPr>
                <w:b/>
                <w:color w:val="000000" w:themeColor="text1"/>
                <w:sz w:val="20"/>
                <w:szCs w:val="20"/>
              </w:rPr>
              <w:t>Abrechnung</w:t>
            </w:r>
          </w:p>
        </w:tc>
        <w:tc>
          <w:tcPr>
            <w:tcW w:w="7088" w:type="dxa"/>
          </w:tcPr>
          <w:p w:rsidR="00173F4D" w:rsidRPr="00045AEB" w:rsidRDefault="00045AEB" w:rsidP="00045AEB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 Abrechnung erfolgt monatlich.</w:t>
            </w:r>
          </w:p>
        </w:tc>
      </w:tr>
      <w:tr w:rsidR="00CF52D9" w:rsidTr="00173F4D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CF52D9" w:rsidRPr="009F18F8" w:rsidRDefault="00CF52D9" w:rsidP="00E06B7B">
            <w:pPr>
              <w:rPr>
                <w:b/>
                <w:color w:val="000000" w:themeColor="text1"/>
                <w:sz w:val="20"/>
                <w:szCs w:val="20"/>
              </w:rPr>
            </w:pPr>
            <w:r w:rsidRPr="009F18F8">
              <w:rPr>
                <w:b/>
                <w:color w:val="000000" w:themeColor="text1"/>
                <w:sz w:val="20"/>
                <w:szCs w:val="20"/>
              </w:rPr>
              <w:t>Abrechnung erfassen</w:t>
            </w:r>
          </w:p>
        </w:tc>
        <w:tc>
          <w:tcPr>
            <w:tcW w:w="7088" w:type="dxa"/>
          </w:tcPr>
          <w:p w:rsidR="00CF52D9" w:rsidRDefault="00CF52D9" w:rsidP="00CF52D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Folgende Felder sind zu erfassen bzw. anzuwählen:</w:t>
            </w:r>
          </w:p>
          <w:p w:rsidR="00CF52D9" w:rsidRPr="00D7782D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7782D">
              <w:rPr>
                <w:color w:val="000000"/>
                <w:sz w:val="20"/>
                <w:szCs w:val="20"/>
              </w:rPr>
              <w:t>Tarif (A</w:t>
            </w:r>
            <w:r w:rsidR="00603986">
              <w:rPr>
                <w:color w:val="000000"/>
                <w:sz w:val="20"/>
                <w:szCs w:val="20"/>
              </w:rPr>
              <w:t>–</w:t>
            </w:r>
            <w:r w:rsidRPr="00D7782D">
              <w:rPr>
                <w:color w:val="000000"/>
                <w:sz w:val="20"/>
                <w:szCs w:val="20"/>
              </w:rPr>
              <w:t>E, H, L</w:t>
            </w:r>
            <w:r w:rsidR="00603986">
              <w:rPr>
                <w:color w:val="000000"/>
                <w:sz w:val="20"/>
                <w:szCs w:val="20"/>
              </w:rPr>
              <w:t>–</w:t>
            </w:r>
            <w:r w:rsidRPr="00D7782D">
              <w:rPr>
                <w:color w:val="000000"/>
                <w:sz w:val="20"/>
                <w:szCs w:val="20"/>
              </w:rPr>
              <w:t>P)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Anzahl Kinder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Kirchens</w:t>
            </w:r>
            <w:r>
              <w:rPr>
                <w:color w:val="000000"/>
                <w:sz w:val="20"/>
                <w:szCs w:val="20"/>
              </w:rPr>
              <w:softHyphen/>
              <w:t>teuer (mit / ohne)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Bruttolohn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Satzbestimmender Bruttolohn </w:t>
            </w:r>
            <w:r>
              <w:rPr>
                <w:color w:val="000000"/>
                <w:sz w:val="20"/>
                <w:szCs w:val="20"/>
              </w:rPr>
              <w:br/>
              <w:t xml:space="preserve">(wenn Ein- und Austrittsdatum im gleichen Monat </w:t>
            </w:r>
            <w:r w:rsidR="00603986">
              <w:rPr>
                <w:color w:val="000000"/>
                <w:sz w:val="20"/>
                <w:szCs w:val="20"/>
              </w:rPr>
              <w:t>liegen</w:t>
            </w:r>
            <w:r>
              <w:rPr>
                <w:color w:val="000000"/>
                <w:sz w:val="20"/>
                <w:szCs w:val="20"/>
              </w:rPr>
              <w:t>, ist der automatisch berechnete Betrag bei Bedarf manuell zu überschreiben)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Mutation (Ein- oder Austritt im Abrechnungsmonat)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 (Datum des Ein- oder Austritts im Abrechnungsmonat)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7B17">
              <w:rPr>
                <w:color w:val="000000"/>
                <w:sz w:val="20"/>
                <w:szCs w:val="20"/>
              </w:rPr>
              <w:t>Feld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B6281">
              <w:rPr>
                <w:i/>
                <w:color w:val="000000" w:themeColor="text1"/>
                <w:sz w:val="20"/>
                <w:szCs w:val="20"/>
              </w:rPr>
              <w:t>Korrektur</w:t>
            </w:r>
            <w:r w:rsidRPr="002B62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 Hier sind Mitteilungen zu erfassen über</w:t>
            </w:r>
          </w:p>
          <w:p w:rsidR="00CF52D9" w:rsidRPr="00603986" w:rsidRDefault="00CF52D9" w:rsidP="0060398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3986">
              <w:rPr>
                <w:color w:val="000000"/>
                <w:sz w:val="20"/>
                <w:szCs w:val="20"/>
              </w:rPr>
              <w:t>Wohnortswechsel, wenn innerhalb der Abrechnungsperiode</w:t>
            </w:r>
          </w:p>
          <w:p w:rsidR="00CF52D9" w:rsidRPr="00603986" w:rsidRDefault="00CF52D9" w:rsidP="0060398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3986">
              <w:rPr>
                <w:color w:val="000000"/>
                <w:sz w:val="20"/>
                <w:szCs w:val="20"/>
              </w:rPr>
              <w:t>Korrekturen, welche vorhergehende Abrechnungsperioden betreffen</w:t>
            </w:r>
          </w:p>
          <w:p w:rsidR="00CF52D9" w:rsidRPr="000F12B7" w:rsidRDefault="00CF52D9" w:rsidP="0060398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Ein- bzw. Austrittsdatum, wenn innerhalb des gleichen Monats</w:t>
            </w:r>
          </w:p>
        </w:tc>
      </w:tr>
      <w:tr w:rsidR="00CF52D9" w:rsidTr="00173F4D">
        <w:tc>
          <w:tcPr>
            <w:tcW w:w="2376" w:type="dxa"/>
            <w:vMerge/>
            <w:shd w:val="clear" w:color="auto" w:fill="F2F2F2" w:themeFill="background1" w:themeFillShade="F2"/>
          </w:tcPr>
          <w:p w:rsidR="00CF52D9" w:rsidRPr="009F18F8" w:rsidRDefault="00CF52D9" w:rsidP="00E06B7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F52D9" w:rsidRDefault="00CF52D9" w:rsidP="00CF52D9">
            <w:pPr>
              <w:spacing w:after="0"/>
              <w:rPr>
                <w:color w:val="FF0000"/>
                <w:sz w:val="20"/>
                <w:szCs w:val="20"/>
              </w:rPr>
            </w:pPr>
            <w:r w:rsidRPr="009F18F8">
              <w:rPr>
                <w:b/>
                <w:color w:val="FF0000"/>
                <w:sz w:val="20"/>
                <w:szCs w:val="20"/>
              </w:rPr>
              <w:t>Tipps:</w:t>
            </w:r>
            <w:r w:rsidRPr="009F18F8">
              <w:rPr>
                <w:color w:val="FF0000"/>
                <w:sz w:val="20"/>
                <w:szCs w:val="20"/>
              </w:rPr>
              <w:t xml:space="preserve"> </w:t>
            </w:r>
          </w:p>
          <w:p w:rsidR="00CF52D9" w:rsidRPr="00CF52D9" w:rsidRDefault="00CF52D9" w:rsidP="00CF52D9">
            <w:pPr>
              <w:pStyle w:val="Listenabsatz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  <w:r w:rsidRPr="00CF52D9">
              <w:rPr>
                <w:color w:val="000000"/>
                <w:sz w:val="20"/>
                <w:szCs w:val="20"/>
              </w:rPr>
              <w:t xml:space="preserve">Wir empfehlen, </w:t>
            </w:r>
            <w:r w:rsidR="00173F4D">
              <w:rPr>
                <w:color w:val="000000"/>
                <w:sz w:val="20"/>
                <w:szCs w:val="20"/>
              </w:rPr>
              <w:t xml:space="preserve">jeweils </w:t>
            </w:r>
            <w:r w:rsidRPr="00CF52D9">
              <w:rPr>
                <w:color w:val="000000"/>
                <w:sz w:val="20"/>
                <w:szCs w:val="20"/>
              </w:rPr>
              <w:t xml:space="preserve">zuerst die Mutationen in den «Stammdaten Arbeitnehmer/in» nachzuführen, bevor die </w:t>
            </w:r>
            <w:r w:rsidR="00042169">
              <w:rPr>
                <w:color w:val="000000"/>
                <w:sz w:val="20"/>
                <w:szCs w:val="20"/>
              </w:rPr>
              <w:t>Formularseite</w:t>
            </w:r>
            <w:r w:rsidRPr="00CF52D9">
              <w:rPr>
                <w:color w:val="000000"/>
                <w:sz w:val="20"/>
                <w:szCs w:val="20"/>
              </w:rPr>
              <w:t xml:space="preserve"> «Abrechnung erfassen» bearbeitet wird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 einem Doppelklick auf «Entscheidungsraster für Tarifeinstufung» </w:t>
            </w:r>
            <w:r w:rsidR="00042169">
              <w:rPr>
                <w:color w:val="000000"/>
                <w:sz w:val="20"/>
                <w:szCs w:val="20"/>
              </w:rPr>
              <w:t>steht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2169">
              <w:rPr>
                <w:color w:val="000000"/>
                <w:sz w:val="20"/>
                <w:szCs w:val="20"/>
              </w:rPr>
              <w:t xml:space="preserve">eine </w:t>
            </w:r>
            <w:r>
              <w:rPr>
                <w:color w:val="000000"/>
                <w:sz w:val="20"/>
                <w:szCs w:val="20"/>
              </w:rPr>
              <w:t xml:space="preserve">Hilfe </w:t>
            </w:r>
            <w:r w:rsidR="00042169">
              <w:rPr>
                <w:color w:val="000000"/>
                <w:sz w:val="20"/>
                <w:szCs w:val="20"/>
              </w:rPr>
              <w:t>für die einfache Auswahl des Tarifs zur Verfügung</w:t>
            </w:r>
          </w:p>
          <w:p w:rsidR="00CF52D9" w:rsidRPr="000F12B7" w:rsidRDefault="00CF52D9" w:rsidP="00CF52D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Beispiele zu Eintritt, Austritt, Ein- und Austritt im gleichen Monat sowie Meldung von Korrekturen siehe Dokument «Erfassungsbeispiele»</w:t>
            </w:r>
          </w:p>
        </w:tc>
      </w:tr>
      <w:tr w:rsidR="00CF52D9" w:rsidTr="00E8488A">
        <w:tc>
          <w:tcPr>
            <w:tcW w:w="2376" w:type="dxa"/>
            <w:shd w:val="clear" w:color="auto" w:fill="F2F2F2" w:themeFill="background1" w:themeFillShade="F2"/>
          </w:tcPr>
          <w:p w:rsidR="00CF52D9" w:rsidRPr="009F18F8" w:rsidRDefault="00CF52D9" w:rsidP="00E06B7B">
            <w:pPr>
              <w:rPr>
                <w:b/>
                <w:color w:val="000000" w:themeColor="text1"/>
                <w:sz w:val="20"/>
                <w:szCs w:val="20"/>
              </w:rPr>
            </w:pPr>
            <w:r w:rsidRPr="009F18F8">
              <w:rPr>
                <w:b/>
                <w:color w:val="000000" w:themeColor="text1"/>
                <w:sz w:val="20"/>
                <w:szCs w:val="20"/>
              </w:rPr>
              <w:t>Zusammenfassung</w:t>
            </w:r>
          </w:p>
        </w:tc>
        <w:tc>
          <w:tcPr>
            <w:tcW w:w="7088" w:type="dxa"/>
            <w:shd w:val="clear" w:color="auto" w:fill="FFFFFF" w:themeFill="background1"/>
          </w:tcPr>
          <w:p w:rsidR="00CF52D9" w:rsidRPr="00C741D6" w:rsidRDefault="00CF52D9" w:rsidP="00E8488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Feld </w:t>
            </w:r>
            <w:r w:rsidRPr="002B6281">
              <w:rPr>
                <w:i/>
                <w:color w:val="000000" w:themeColor="text1"/>
                <w:sz w:val="20"/>
                <w:szCs w:val="20"/>
              </w:rPr>
              <w:t>Bemerkungen</w:t>
            </w:r>
            <w:r>
              <w:rPr>
                <w:color w:val="000000"/>
                <w:sz w:val="20"/>
                <w:szCs w:val="20"/>
              </w:rPr>
              <w:br/>
              <w:t>In diesem Feld können allgemeine Mitteilungen zur Abrechnung erfasst werden</w:t>
            </w:r>
          </w:p>
        </w:tc>
      </w:tr>
      <w:tr w:rsidR="00CF52D9" w:rsidTr="00173F4D">
        <w:tc>
          <w:tcPr>
            <w:tcW w:w="2376" w:type="dxa"/>
            <w:shd w:val="clear" w:color="auto" w:fill="F2F2F2" w:themeFill="background1" w:themeFillShade="F2"/>
          </w:tcPr>
          <w:p w:rsidR="00CF52D9" w:rsidRPr="009F18F8" w:rsidRDefault="00CF52D9" w:rsidP="00E06B7B">
            <w:pPr>
              <w:rPr>
                <w:b/>
                <w:color w:val="000000" w:themeColor="text1"/>
                <w:sz w:val="20"/>
                <w:szCs w:val="20"/>
              </w:rPr>
            </w:pPr>
            <w:r w:rsidRPr="009F18F8">
              <w:rPr>
                <w:b/>
                <w:color w:val="000000" w:themeColor="text1"/>
                <w:sz w:val="20"/>
                <w:szCs w:val="20"/>
              </w:rPr>
              <w:t>Prüfen, absenden</w:t>
            </w:r>
          </w:p>
        </w:tc>
        <w:tc>
          <w:tcPr>
            <w:tcW w:w="7088" w:type="dxa"/>
          </w:tcPr>
          <w:p w:rsidR="00CF52D9" w:rsidRDefault="00CF52D9" w:rsidP="00CF52D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Vor dem Absenden </w:t>
            </w:r>
            <w:r w:rsidR="00173F4D">
              <w:rPr>
                <w:color w:val="000000"/>
                <w:sz w:val="20"/>
                <w:szCs w:val="20"/>
              </w:rPr>
              <w:t>können</w:t>
            </w:r>
            <w:r>
              <w:rPr>
                <w:color w:val="000000"/>
                <w:sz w:val="20"/>
                <w:szCs w:val="20"/>
              </w:rPr>
              <w:t xml:space="preserve"> die Daten über den Button «Daten speichern» lokal </w:t>
            </w:r>
            <w:r w:rsidR="00173F4D">
              <w:rPr>
                <w:color w:val="000000"/>
                <w:sz w:val="20"/>
                <w:szCs w:val="20"/>
              </w:rPr>
              <w:t>gespeichert werden</w:t>
            </w:r>
          </w:p>
          <w:p w:rsidR="00173F4D" w:rsidRPr="00173F4D" w:rsidRDefault="00173F4D" w:rsidP="00173F4D">
            <w:pPr>
              <w:pStyle w:val="Listenabsatz"/>
              <w:spacing w:after="0" w:line="240" w:lineRule="auto"/>
              <w:ind w:left="360"/>
              <w:rPr>
                <w:b/>
                <w:color w:val="FF0000"/>
                <w:sz w:val="20"/>
                <w:szCs w:val="20"/>
              </w:rPr>
            </w:pPr>
            <w:r w:rsidRPr="00173F4D">
              <w:rPr>
                <w:b/>
                <w:color w:val="FF0000"/>
                <w:sz w:val="20"/>
                <w:szCs w:val="20"/>
              </w:rPr>
              <w:t>Tipp: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73F4D">
              <w:rPr>
                <w:color w:val="000000" w:themeColor="text1"/>
                <w:sz w:val="20"/>
                <w:szCs w:val="20"/>
              </w:rPr>
              <w:t>Die gespeicherten Daten können als Grundlage für die näch</w:t>
            </w:r>
            <w:r w:rsidR="00074E34">
              <w:rPr>
                <w:color w:val="000000" w:themeColor="text1"/>
                <w:sz w:val="20"/>
                <w:szCs w:val="20"/>
              </w:rPr>
              <w:t>ste Abrechnung verwendet werden</w:t>
            </w:r>
          </w:p>
          <w:p w:rsidR="00CF52D9" w:rsidRDefault="00CF52D9" w:rsidP="00CF52D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 dem Button «Absenden» wird die Abrechnung an die kantonale Steuerverwaltung Basel-Landschaft gesendet</w:t>
            </w:r>
          </w:p>
          <w:p w:rsidR="00CF52D9" w:rsidRPr="002B6281" w:rsidRDefault="00342631" w:rsidP="00342631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Nach Eingang wird umgehend eine </w:t>
            </w:r>
            <w:r w:rsidR="00CF52D9">
              <w:rPr>
                <w:color w:val="000000"/>
                <w:sz w:val="20"/>
                <w:szCs w:val="20"/>
              </w:rPr>
              <w:t xml:space="preserve">automatische Bestätigung </w:t>
            </w:r>
            <w:r>
              <w:rPr>
                <w:color w:val="000000"/>
                <w:sz w:val="20"/>
                <w:szCs w:val="20"/>
              </w:rPr>
              <w:t>per E-Mail ausgelöst</w:t>
            </w:r>
          </w:p>
        </w:tc>
      </w:tr>
    </w:tbl>
    <w:p w:rsidR="00CF52D9" w:rsidRPr="00DD309C" w:rsidRDefault="00DD309C" w:rsidP="005967DB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CF52D9" w:rsidRPr="00DD309C">
        <w:rPr>
          <w:sz w:val="16"/>
          <w:szCs w:val="16"/>
        </w:rPr>
        <w:t xml:space="preserve">Liestal, </w:t>
      </w:r>
      <w:r w:rsidR="00EE42C8">
        <w:rPr>
          <w:sz w:val="16"/>
          <w:szCs w:val="16"/>
        </w:rPr>
        <w:t>März 2021</w:t>
      </w:r>
      <w:bookmarkStart w:id="0" w:name="_GoBack"/>
      <w:bookmarkEnd w:id="0"/>
    </w:p>
    <w:sectPr w:rsidR="00CF52D9" w:rsidRPr="00DD309C" w:rsidSect="00D8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851" w:bottom="851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D9" w:rsidRDefault="00CF52D9" w:rsidP="00CE1DA8">
      <w:r>
        <w:separator/>
      </w:r>
    </w:p>
  </w:endnote>
  <w:endnote w:type="continuationSeparator" w:id="0">
    <w:p w:rsidR="00CF52D9" w:rsidRDefault="00CF52D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73F4D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73F4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 w:rsidP="00CD549D">
    <w:pPr>
      <w:pStyle w:val="Seitenzahlrecht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D9" w:rsidRDefault="00CF52D9" w:rsidP="00CE1DA8">
      <w:r>
        <w:separator/>
      </w:r>
    </w:p>
  </w:footnote>
  <w:footnote w:type="continuationSeparator" w:id="0">
    <w:p w:rsidR="00CF52D9" w:rsidRDefault="00CF52D9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7A29052" wp14:editId="4DC2A352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894E2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AB12057" wp14:editId="202DE26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59225" cy="86233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3"/>
    <w:multiLevelType w:val="hybridMultilevel"/>
    <w:tmpl w:val="202E09CE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C95"/>
    <w:multiLevelType w:val="hybridMultilevel"/>
    <w:tmpl w:val="D650665C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6A63BD"/>
    <w:multiLevelType w:val="hybridMultilevel"/>
    <w:tmpl w:val="2C8A1488"/>
    <w:lvl w:ilvl="0" w:tplc="70BE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020"/>
    <w:multiLevelType w:val="hybridMultilevel"/>
    <w:tmpl w:val="E61A01AE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26092"/>
    <w:multiLevelType w:val="hybridMultilevel"/>
    <w:tmpl w:val="F01263B0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7F2265"/>
    <w:multiLevelType w:val="hybridMultilevel"/>
    <w:tmpl w:val="6980B380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2B82"/>
    <w:multiLevelType w:val="hybridMultilevel"/>
    <w:tmpl w:val="61C2DB5E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25522"/>
    <w:multiLevelType w:val="multilevel"/>
    <w:tmpl w:val="4A74BD5C"/>
    <w:numStyleLink w:val="ParlamentsdiensteProtokoll"/>
  </w:abstractNum>
  <w:abstractNum w:abstractNumId="15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0B32A8"/>
    <w:multiLevelType w:val="hybridMultilevel"/>
    <w:tmpl w:val="1CFEB354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567E4"/>
    <w:multiLevelType w:val="multilevel"/>
    <w:tmpl w:val="0409001F"/>
    <w:numStyleLink w:val="AktennotizTraktanden"/>
  </w:abstractNum>
  <w:abstractNum w:abstractNumId="20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1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1F31"/>
    <w:multiLevelType w:val="hybridMultilevel"/>
    <w:tmpl w:val="A57CF20C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13354"/>
    <w:multiLevelType w:val="hybridMultilevel"/>
    <w:tmpl w:val="9DAEAC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9"/>
  </w:num>
  <w:num w:numId="5">
    <w:abstractNumId w:val="21"/>
  </w:num>
  <w:num w:numId="6">
    <w:abstractNumId w:val="17"/>
  </w:num>
  <w:num w:numId="7">
    <w:abstractNumId w:val="24"/>
  </w:num>
  <w:num w:numId="8">
    <w:abstractNumId w:val="16"/>
  </w:num>
  <w:num w:numId="9">
    <w:abstractNumId w:val="10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26"/>
  </w:num>
  <w:num w:numId="15">
    <w:abstractNumId w:val="2"/>
  </w:num>
  <w:num w:numId="16">
    <w:abstractNumId w:val="12"/>
  </w:num>
  <w:num w:numId="17">
    <w:abstractNumId w:val="7"/>
  </w:num>
  <w:num w:numId="18">
    <w:abstractNumId w:val="3"/>
  </w:num>
  <w:num w:numId="19">
    <w:abstractNumId w:val="19"/>
  </w:num>
  <w:num w:numId="20">
    <w:abstractNumId w:val="14"/>
  </w:num>
  <w:num w:numId="21">
    <w:abstractNumId w:val="14"/>
  </w:num>
  <w:num w:numId="22">
    <w:abstractNumId w:val="20"/>
  </w:num>
  <w:num w:numId="23">
    <w:abstractNumId w:val="20"/>
  </w:num>
  <w:num w:numId="24">
    <w:abstractNumId w:val="20"/>
  </w:num>
  <w:num w:numId="25">
    <w:abstractNumId w:val="18"/>
  </w:num>
  <w:num w:numId="26">
    <w:abstractNumId w:val="11"/>
  </w:num>
  <w:num w:numId="27">
    <w:abstractNumId w:val="0"/>
  </w:num>
  <w:num w:numId="28">
    <w:abstractNumId w:val="13"/>
  </w:num>
  <w:num w:numId="29">
    <w:abstractNumId w:val="6"/>
  </w:num>
  <w:num w:numId="30">
    <w:abstractNumId w:val="5"/>
  </w:num>
  <w:num w:numId="31">
    <w:abstractNumId w:val="22"/>
  </w:num>
  <w:num w:numId="32">
    <w:abstractNumId w:val="4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D9"/>
    <w:rsid w:val="00007047"/>
    <w:rsid w:val="00042169"/>
    <w:rsid w:val="00045AEB"/>
    <w:rsid w:val="0005403C"/>
    <w:rsid w:val="00070DF5"/>
    <w:rsid w:val="00074E34"/>
    <w:rsid w:val="0010061A"/>
    <w:rsid w:val="001506A8"/>
    <w:rsid w:val="00153DEE"/>
    <w:rsid w:val="001671FA"/>
    <w:rsid w:val="001677AF"/>
    <w:rsid w:val="00173F4D"/>
    <w:rsid w:val="00174E06"/>
    <w:rsid w:val="001859F5"/>
    <w:rsid w:val="001D73C6"/>
    <w:rsid w:val="001E356D"/>
    <w:rsid w:val="0021003D"/>
    <w:rsid w:val="0021474E"/>
    <w:rsid w:val="002242C4"/>
    <w:rsid w:val="002658D5"/>
    <w:rsid w:val="002F6BEF"/>
    <w:rsid w:val="003135EB"/>
    <w:rsid w:val="00342631"/>
    <w:rsid w:val="003476E6"/>
    <w:rsid w:val="003506BC"/>
    <w:rsid w:val="00367C52"/>
    <w:rsid w:val="003814C8"/>
    <w:rsid w:val="003A28D7"/>
    <w:rsid w:val="003B0B43"/>
    <w:rsid w:val="003C10D1"/>
    <w:rsid w:val="003D2971"/>
    <w:rsid w:val="003F7BC0"/>
    <w:rsid w:val="0049536B"/>
    <w:rsid w:val="004A03D0"/>
    <w:rsid w:val="005037D5"/>
    <w:rsid w:val="00590F09"/>
    <w:rsid w:val="005967DB"/>
    <w:rsid w:val="005A46F6"/>
    <w:rsid w:val="00603986"/>
    <w:rsid w:val="006172D4"/>
    <w:rsid w:val="00635C42"/>
    <w:rsid w:val="00646485"/>
    <w:rsid w:val="006508B8"/>
    <w:rsid w:val="006C1AD4"/>
    <w:rsid w:val="006D7264"/>
    <w:rsid w:val="006F5B6F"/>
    <w:rsid w:val="00723246"/>
    <w:rsid w:val="00736A79"/>
    <w:rsid w:val="007566AD"/>
    <w:rsid w:val="00792E4D"/>
    <w:rsid w:val="0079320D"/>
    <w:rsid w:val="007A3579"/>
    <w:rsid w:val="007C4023"/>
    <w:rsid w:val="007D4887"/>
    <w:rsid w:val="007E707C"/>
    <w:rsid w:val="00811C2C"/>
    <w:rsid w:val="00816A12"/>
    <w:rsid w:val="0082090D"/>
    <w:rsid w:val="00834719"/>
    <w:rsid w:val="008447EC"/>
    <w:rsid w:val="00880862"/>
    <w:rsid w:val="00894E2F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B7F56"/>
    <w:rsid w:val="009C1E75"/>
    <w:rsid w:val="00A06C9B"/>
    <w:rsid w:val="00A83A82"/>
    <w:rsid w:val="00A93141"/>
    <w:rsid w:val="00AB1276"/>
    <w:rsid w:val="00AE7D5E"/>
    <w:rsid w:val="00B079D5"/>
    <w:rsid w:val="00B117E2"/>
    <w:rsid w:val="00B563A3"/>
    <w:rsid w:val="00B77C7C"/>
    <w:rsid w:val="00B80740"/>
    <w:rsid w:val="00B949DF"/>
    <w:rsid w:val="00C17B35"/>
    <w:rsid w:val="00C46A02"/>
    <w:rsid w:val="00C65412"/>
    <w:rsid w:val="00CC7A97"/>
    <w:rsid w:val="00CD294D"/>
    <w:rsid w:val="00CD549D"/>
    <w:rsid w:val="00CE1DA8"/>
    <w:rsid w:val="00CF3110"/>
    <w:rsid w:val="00CF52D9"/>
    <w:rsid w:val="00D8772A"/>
    <w:rsid w:val="00D94C23"/>
    <w:rsid w:val="00D96736"/>
    <w:rsid w:val="00D97BE7"/>
    <w:rsid w:val="00DD309C"/>
    <w:rsid w:val="00E2044D"/>
    <w:rsid w:val="00E22917"/>
    <w:rsid w:val="00E472C2"/>
    <w:rsid w:val="00E83249"/>
    <w:rsid w:val="00E8488A"/>
    <w:rsid w:val="00EE42C8"/>
    <w:rsid w:val="00F03C10"/>
    <w:rsid w:val="00F311EF"/>
    <w:rsid w:val="00F34AD9"/>
    <w:rsid w:val="00F46138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D17B18B"/>
  <w14:defaultImageDpi w14:val="300"/>
  <w15:docId w15:val="{7C0D2507-7433-46BF-995E-BEC66E0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2D9"/>
    <w:pPr>
      <w:spacing w:after="200" w:line="276" w:lineRule="auto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vstein\AppData\Roaming\Microsoft\Templates\BL\05%20Blanko%20hoch%20DS%20F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937D-D500-4618-94BD-A4A101C1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DS FKD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DS</vt:lpstr>
      <vt:lpstr/>
    </vt:vector>
  </TitlesOfParts>
  <Company>Kanton Basel Landschaft</Company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DS</dc:title>
  <dc:creator>Steiner, Donat FKD</dc:creator>
  <dc:description>Vorlage erstellt am: 24.10.2018 06:48:04, Version</dc:description>
  <cp:lastModifiedBy>Steiner, Donat FKD</cp:lastModifiedBy>
  <cp:revision>2</cp:revision>
  <cp:lastPrinted>2019-07-03T05:39:00Z</cp:lastPrinted>
  <dcterms:created xsi:type="dcterms:W3CDTF">2021-03-29T12:17:00Z</dcterms:created>
  <dcterms:modified xsi:type="dcterms:W3CDTF">2021-03-29T12:17:00Z</dcterms:modified>
</cp:coreProperties>
</file>