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8B" w:rsidRPr="00EF2AAA" w:rsidRDefault="00292380" w:rsidP="005F7C15">
      <w:pPr>
        <w:spacing w:after="0" w:line="360" w:lineRule="auto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Kantonsfinanzen wieder im Lot</w:t>
      </w:r>
      <w:r w:rsidR="005F7C15">
        <w:rPr>
          <w:b/>
          <w:sz w:val="28"/>
          <w:szCs w:val="28"/>
          <w:lang w:val="de-CH"/>
        </w:rPr>
        <w:t>: Schwarze Zahlen ohne Wenn und Aber</w:t>
      </w:r>
    </w:p>
    <w:p w:rsidR="00134377" w:rsidRDefault="00E841C0" w:rsidP="005F7C15">
      <w:pPr>
        <w:spacing w:after="0" w:line="360" w:lineRule="auto"/>
        <w:rPr>
          <w:b/>
          <w:lang w:val="de-CH"/>
        </w:rPr>
      </w:pPr>
      <w:r>
        <w:rPr>
          <w:b/>
          <w:lang w:val="de-CH"/>
        </w:rPr>
        <w:t xml:space="preserve">Ende April </w:t>
      </w:r>
      <w:r w:rsidR="005F7C15">
        <w:rPr>
          <w:b/>
          <w:lang w:val="de-CH"/>
        </w:rPr>
        <w:t xml:space="preserve">2018 </w:t>
      </w:r>
      <w:r>
        <w:rPr>
          <w:b/>
          <w:lang w:val="de-CH"/>
        </w:rPr>
        <w:t>präsentierte Regierungsrat Anton Lauber den Jahresabschluss 2017</w:t>
      </w:r>
      <w:r w:rsidR="005F7C15">
        <w:rPr>
          <w:b/>
          <w:lang w:val="de-CH"/>
        </w:rPr>
        <w:t xml:space="preserve"> des Kantons Basel-Landschaft</w:t>
      </w:r>
      <w:r>
        <w:rPr>
          <w:b/>
          <w:lang w:val="de-CH"/>
        </w:rPr>
        <w:t xml:space="preserve">. Nach </w:t>
      </w:r>
      <w:r w:rsidR="005F7C15">
        <w:rPr>
          <w:b/>
          <w:lang w:val="de-CH"/>
        </w:rPr>
        <w:t>10</w:t>
      </w:r>
      <w:r>
        <w:rPr>
          <w:b/>
          <w:lang w:val="de-CH"/>
        </w:rPr>
        <w:t xml:space="preserve"> Jahren </w:t>
      </w:r>
      <w:r w:rsidR="00134377">
        <w:rPr>
          <w:b/>
          <w:lang w:val="de-CH"/>
        </w:rPr>
        <w:t>in den roten Zahlen haben sich die Finanzen des Kantons Basel-Landschaft deutlich erholt</w:t>
      </w:r>
      <w:r w:rsidR="00003432">
        <w:rPr>
          <w:b/>
          <w:lang w:val="de-CH"/>
        </w:rPr>
        <w:t>.</w:t>
      </w:r>
      <w:r w:rsidR="005F7C15">
        <w:rPr>
          <w:b/>
          <w:lang w:val="de-CH"/>
        </w:rPr>
        <w:t xml:space="preserve"> Der Turnaround ist geschafft.</w:t>
      </w:r>
    </w:p>
    <w:p w:rsidR="005F7C15" w:rsidRDefault="005F7C15" w:rsidP="005F7C15">
      <w:pPr>
        <w:spacing w:after="0" w:line="360" w:lineRule="auto"/>
        <w:rPr>
          <w:lang w:val="de-CH"/>
        </w:rPr>
      </w:pPr>
    </w:p>
    <w:p w:rsidR="00E841C0" w:rsidRPr="00003432" w:rsidRDefault="00003432" w:rsidP="005F7C15">
      <w:pPr>
        <w:spacing w:after="0" w:line="360" w:lineRule="auto"/>
        <w:rPr>
          <w:lang w:val="de-CH"/>
        </w:rPr>
      </w:pPr>
      <w:r w:rsidRPr="00003432">
        <w:rPr>
          <w:lang w:val="de-CH"/>
        </w:rPr>
        <w:t xml:space="preserve">Es hatte sich schon in den letzten zwei Jahren abgezeichnet: Der Kanton Basel-Landschaft </w:t>
      </w:r>
      <w:r w:rsidR="005F7C15">
        <w:rPr>
          <w:lang w:val="de-CH"/>
        </w:rPr>
        <w:t>kehrt zu schwarzen Zahlen in der Jahresrechnung zurück</w:t>
      </w:r>
      <w:r w:rsidRPr="00003432">
        <w:rPr>
          <w:lang w:val="de-CH"/>
        </w:rPr>
        <w:t>.</w:t>
      </w:r>
      <w:r>
        <w:rPr>
          <w:lang w:val="de-CH"/>
        </w:rPr>
        <w:t xml:space="preserve"> </w:t>
      </w:r>
      <w:r w:rsidR="00134377" w:rsidRPr="00003432">
        <w:rPr>
          <w:lang w:val="de-CH"/>
        </w:rPr>
        <w:t xml:space="preserve">Die Erfolgsrechnung </w:t>
      </w:r>
      <w:r w:rsidRPr="00003432">
        <w:rPr>
          <w:lang w:val="de-CH"/>
        </w:rPr>
        <w:t xml:space="preserve">2017 </w:t>
      </w:r>
      <w:r w:rsidR="00134377" w:rsidRPr="00003432">
        <w:rPr>
          <w:lang w:val="de-CH"/>
        </w:rPr>
        <w:t>schliesst nicht nur mit einem Plus von 67</w:t>
      </w:r>
      <w:r w:rsidR="005F7C15">
        <w:rPr>
          <w:lang w:val="de-CH"/>
        </w:rPr>
        <w:t>,</w:t>
      </w:r>
      <w:r w:rsidR="00134377" w:rsidRPr="00003432">
        <w:rPr>
          <w:lang w:val="de-CH"/>
        </w:rPr>
        <w:t>4 Millionen Franken</w:t>
      </w:r>
      <w:r w:rsidR="00EF2AAA">
        <w:rPr>
          <w:lang w:val="de-CH"/>
        </w:rPr>
        <w:t xml:space="preserve"> ab</w:t>
      </w:r>
      <w:r>
        <w:rPr>
          <w:lang w:val="de-CH"/>
        </w:rPr>
        <w:t>,</w:t>
      </w:r>
      <w:r w:rsidR="00134377" w:rsidRPr="00003432">
        <w:rPr>
          <w:lang w:val="de-CH"/>
        </w:rPr>
        <w:t xml:space="preserve"> das operative Ergebnis erlaubte es der Regierung</w:t>
      </w:r>
      <w:r>
        <w:rPr>
          <w:lang w:val="de-CH"/>
        </w:rPr>
        <w:t xml:space="preserve"> sogar</w:t>
      </w:r>
      <w:r w:rsidR="00134377" w:rsidRPr="00003432">
        <w:rPr>
          <w:lang w:val="de-CH"/>
        </w:rPr>
        <w:t>, den Bilanzfehlbetrag aus der Reform der Basellandschaftlichen Pensionskasse um 111</w:t>
      </w:r>
      <w:r w:rsidR="005F7C15">
        <w:rPr>
          <w:lang w:val="de-CH"/>
        </w:rPr>
        <w:t>,</w:t>
      </w:r>
      <w:r w:rsidR="00134377" w:rsidRPr="00003432">
        <w:rPr>
          <w:lang w:val="de-CH"/>
        </w:rPr>
        <w:t>1 Millionen Franken zu reduzieren.</w:t>
      </w:r>
      <w:r>
        <w:rPr>
          <w:lang w:val="de-CH"/>
        </w:rPr>
        <w:t xml:space="preserve"> Ohne die ausserordentlichen Aufwendung</w:t>
      </w:r>
      <w:r w:rsidR="00EF2AAA">
        <w:rPr>
          <w:lang w:val="de-CH"/>
        </w:rPr>
        <w:t>en</w:t>
      </w:r>
      <w:r>
        <w:rPr>
          <w:lang w:val="de-CH"/>
        </w:rPr>
        <w:t xml:space="preserve"> im Zusammenhang mit dieser Reform hätte </w:t>
      </w:r>
      <w:r w:rsidR="00EF2AAA">
        <w:rPr>
          <w:lang w:val="de-CH"/>
        </w:rPr>
        <w:t xml:space="preserve">Regierungsrat Anton </w:t>
      </w:r>
      <w:r>
        <w:rPr>
          <w:lang w:val="de-CH"/>
        </w:rPr>
        <w:t xml:space="preserve">Lauber schon in den Jahren 2015 und 2016 mit einer positiven Staatsrechnung abschliessen können. </w:t>
      </w:r>
      <w:r w:rsidR="00FE0DA7">
        <w:rPr>
          <w:lang w:val="de-CH"/>
        </w:rPr>
        <w:t>Die Entlastungsmassnahmen der letzten Jahre zeigten schon in den Vorjahren ihre Wirkung.</w:t>
      </w:r>
      <w:r w:rsidR="00505AA4">
        <w:rPr>
          <w:lang w:val="de-CH"/>
        </w:rPr>
        <w:t xml:space="preserve"> Im 2017 </w:t>
      </w:r>
      <w:r w:rsidR="005F7C15">
        <w:rPr>
          <w:lang w:val="de-CH"/>
        </w:rPr>
        <w:t>entfalteten</w:t>
      </w:r>
      <w:r w:rsidR="00505AA4">
        <w:rPr>
          <w:lang w:val="de-CH"/>
        </w:rPr>
        <w:t xml:space="preserve"> die Massnahmen </w:t>
      </w:r>
      <w:r w:rsidR="005F7C15">
        <w:rPr>
          <w:lang w:val="de-CH"/>
        </w:rPr>
        <w:t xml:space="preserve">nun ihre volle Wirkung und brachten noch einmal zusätzliche </w:t>
      </w:r>
      <w:r w:rsidR="00505AA4">
        <w:rPr>
          <w:lang w:val="de-CH"/>
        </w:rPr>
        <w:t>Einsparungen von 27</w:t>
      </w:r>
      <w:r w:rsidR="005F7C15">
        <w:rPr>
          <w:lang w:val="de-CH"/>
        </w:rPr>
        <w:t>,</w:t>
      </w:r>
      <w:r w:rsidR="00505AA4">
        <w:rPr>
          <w:lang w:val="de-CH"/>
        </w:rPr>
        <w:t>9 Millionen Franken.</w:t>
      </w:r>
    </w:p>
    <w:p w:rsidR="005F7C15" w:rsidRDefault="005F7C15" w:rsidP="005F7C15">
      <w:pPr>
        <w:spacing w:after="0" w:line="360" w:lineRule="auto"/>
        <w:rPr>
          <w:b/>
          <w:lang w:val="de-CH"/>
        </w:rPr>
      </w:pPr>
    </w:p>
    <w:p w:rsidR="00003432" w:rsidRPr="00003432" w:rsidRDefault="00D60123" w:rsidP="005F7C15">
      <w:pPr>
        <w:spacing w:after="0" w:line="360" w:lineRule="auto"/>
        <w:rPr>
          <w:b/>
          <w:lang w:val="de-CH"/>
        </w:rPr>
      </w:pPr>
      <w:r>
        <w:rPr>
          <w:b/>
          <w:lang w:val="de-CH"/>
        </w:rPr>
        <w:t>252</w:t>
      </w:r>
      <w:r w:rsidR="00B174DC">
        <w:rPr>
          <w:b/>
          <w:lang w:val="de-CH"/>
        </w:rPr>
        <w:t xml:space="preserve"> Millionen </w:t>
      </w:r>
      <w:r>
        <w:rPr>
          <w:b/>
          <w:lang w:val="de-CH"/>
        </w:rPr>
        <w:t>Franken Mehrertrag</w:t>
      </w:r>
    </w:p>
    <w:p w:rsidR="00E524BD" w:rsidRDefault="00003432" w:rsidP="005F7C15">
      <w:pPr>
        <w:spacing w:after="0" w:line="360" w:lineRule="auto"/>
        <w:rPr>
          <w:lang w:val="de-CH"/>
        </w:rPr>
      </w:pPr>
      <w:r>
        <w:rPr>
          <w:lang w:val="de-CH"/>
        </w:rPr>
        <w:t xml:space="preserve">Trotz der positiven Tendenz </w:t>
      </w:r>
      <w:r w:rsidR="00FE0DA7">
        <w:rPr>
          <w:lang w:val="de-CH"/>
        </w:rPr>
        <w:t xml:space="preserve">rechnete </w:t>
      </w:r>
      <w:r w:rsidR="005F7C15">
        <w:rPr>
          <w:lang w:val="de-CH"/>
        </w:rPr>
        <w:t>der Regierungsrat</w:t>
      </w:r>
      <w:r w:rsidR="00FE0DA7">
        <w:rPr>
          <w:lang w:val="de-CH"/>
        </w:rPr>
        <w:t xml:space="preserve"> im Budget 2017 noch mit einem </w:t>
      </w:r>
      <w:r w:rsidR="00CD15C7">
        <w:rPr>
          <w:lang w:val="de-CH"/>
        </w:rPr>
        <w:t>Verlust von 23</w:t>
      </w:r>
      <w:r w:rsidR="005F7C15">
        <w:rPr>
          <w:lang w:val="de-CH"/>
        </w:rPr>
        <w:t>,</w:t>
      </w:r>
      <w:r w:rsidR="00CD15C7">
        <w:rPr>
          <w:lang w:val="de-CH"/>
        </w:rPr>
        <w:t xml:space="preserve">1 Millionen Franken. </w:t>
      </w:r>
      <w:r w:rsidR="00FE0DA7">
        <w:rPr>
          <w:lang w:val="de-CH"/>
        </w:rPr>
        <w:t xml:space="preserve">Was den Kantonsfinanzen den definitiven Turnaround bescherte, war </w:t>
      </w:r>
      <w:r w:rsidR="00201812">
        <w:rPr>
          <w:lang w:val="de-CH"/>
        </w:rPr>
        <w:t xml:space="preserve">die </w:t>
      </w:r>
      <w:r w:rsidR="00FE0DA7">
        <w:rPr>
          <w:lang w:val="de-CH"/>
        </w:rPr>
        <w:t xml:space="preserve">positive </w:t>
      </w:r>
      <w:r w:rsidR="007317CD">
        <w:rPr>
          <w:lang w:val="de-CH"/>
        </w:rPr>
        <w:t xml:space="preserve">Entwicklung bei der </w:t>
      </w:r>
      <w:r w:rsidR="00FE0DA7">
        <w:rPr>
          <w:lang w:val="de-CH"/>
        </w:rPr>
        <w:t xml:space="preserve">Konjunktur: </w:t>
      </w:r>
      <w:r w:rsidR="00201812">
        <w:rPr>
          <w:lang w:val="de-CH"/>
        </w:rPr>
        <w:t>Die gute Wirtschaftslage brachte dem Kanton zusätzliche</w:t>
      </w:r>
      <w:r w:rsidR="00EF2AAA">
        <w:rPr>
          <w:lang w:val="de-CH"/>
        </w:rPr>
        <w:t>,</w:t>
      </w:r>
      <w:r w:rsidR="00201812">
        <w:rPr>
          <w:lang w:val="de-CH"/>
        </w:rPr>
        <w:t xml:space="preserve"> nichtbudgetierte Steuererträge</w:t>
      </w:r>
      <w:r w:rsidR="00B174DC">
        <w:rPr>
          <w:lang w:val="de-CH"/>
        </w:rPr>
        <w:t xml:space="preserve"> </w:t>
      </w:r>
      <w:r w:rsidR="00D60123">
        <w:rPr>
          <w:lang w:val="de-CH"/>
        </w:rPr>
        <w:t>von 175 Millionen Franken, davon 55 Millionen über die</w:t>
      </w:r>
      <w:r w:rsidR="00B174DC">
        <w:rPr>
          <w:lang w:val="de-CH"/>
        </w:rPr>
        <w:t xml:space="preserve"> Einkommenssteuer der natürlichen Person</w:t>
      </w:r>
      <w:r w:rsidR="00D60123">
        <w:rPr>
          <w:lang w:val="de-CH"/>
        </w:rPr>
        <w:t xml:space="preserve">en. Weitere Mehreinnahmen </w:t>
      </w:r>
      <w:r w:rsidR="007317CD">
        <w:rPr>
          <w:lang w:val="de-CH"/>
        </w:rPr>
        <w:t>generierten</w:t>
      </w:r>
      <w:r w:rsidR="00D60123">
        <w:rPr>
          <w:lang w:val="de-CH"/>
        </w:rPr>
        <w:t xml:space="preserve"> die Neubewertung der Liegenschaften</w:t>
      </w:r>
      <w:r w:rsidR="007317CD">
        <w:rPr>
          <w:lang w:val="de-CH"/>
        </w:rPr>
        <w:t xml:space="preserve"> sowie</w:t>
      </w:r>
      <w:r w:rsidR="00D60123">
        <w:rPr>
          <w:lang w:val="de-CH"/>
        </w:rPr>
        <w:t xml:space="preserve"> </w:t>
      </w:r>
      <w:r w:rsidR="00EF2AAA">
        <w:rPr>
          <w:lang w:val="de-CH"/>
        </w:rPr>
        <w:t>gestiegene</w:t>
      </w:r>
      <w:r w:rsidR="00D60123">
        <w:rPr>
          <w:lang w:val="de-CH"/>
        </w:rPr>
        <w:t xml:space="preserve"> Anteil</w:t>
      </w:r>
      <w:r w:rsidR="007317CD">
        <w:rPr>
          <w:lang w:val="de-CH"/>
        </w:rPr>
        <w:t>e</w:t>
      </w:r>
      <w:r w:rsidR="00D60123">
        <w:rPr>
          <w:lang w:val="de-CH"/>
        </w:rPr>
        <w:t xml:space="preserve"> an der direkten Bundessteuer</w:t>
      </w:r>
      <w:r w:rsidR="00EF2AAA">
        <w:rPr>
          <w:lang w:val="de-CH"/>
        </w:rPr>
        <w:t>,</w:t>
      </w:r>
      <w:r w:rsidR="00D60123">
        <w:rPr>
          <w:lang w:val="de-CH"/>
        </w:rPr>
        <w:t xml:space="preserve"> an der Verrechnungssteuer</w:t>
      </w:r>
      <w:r w:rsidR="007317CD">
        <w:rPr>
          <w:lang w:val="de-CH"/>
        </w:rPr>
        <w:t xml:space="preserve"> und</w:t>
      </w:r>
      <w:r w:rsidR="00D60123">
        <w:rPr>
          <w:lang w:val="de-CH"/>
        </w:rPr>
        <w:t xml:space="preserve"> am </w:t>
      </w:r>
      <w:r w:rsidR="00EF2AAA">
        <w:rPr>
          <w:lang w:val="de-CH"/>
        </w:rPr>
        <w:t xml:space="preserve">guten </w:t>
      </w:r>
      <w:r w:rsidR="00D60123">
        <w:rPr>
          <w:lang w:val="de-CH"/>
        </w:rPr>
        <w:t xml:space="preserve">Reingewinn der Schweizerischen Nationalbank. </w:t>
      </w:r>
      <w:r w:rsidR="002E6FF7">
        <w:rPr>
          <w:lang w:val="de-CH"/>
        </w:rPr>
        <w:t xml:space="preserve">Rund zwei Drittel des Mehrertrags sind Sondereffekte, das heisst, </w:t>
      </w:r>
      <w:r w:rsidR="00EF2AAA">
        <w:rPr>
          <w:lang w:val="de-CH"/>
        </w:rPr>
        <w:t xml:space="preserve">dass sich </w:t>
      </w:r>
      <w:r w:rsidR="002E6FF7">
        <w:rPr>
          <w:lang w:val="de-CH"/>
        </w:rPr>
        <w:t>die Mehreinnahmen auf das Jahr 2017</w:t>
      </w:r>
      <w:r w:rsidR="00EF2AAA" w:rsidRPr="00EF2AAA">
        <w:rPr>
          <w:lang w:val="de-CH"/>
        </w:rPr>
        <w:t xml:space="preserve"> </w:t>
      </w:r>
      <w:r w:rsidR="00EF2AAA">
        <w:rPr>
          <w:lang w:val="de-CH"/>
        </w:rPr>
        <w:t>beschränken</w:t>
      </w:r>
      <w:r w:rsidR="007317CD">
        <w:rPr>
          <w:lang w:val="de-CH"/>
        </w:rPr>
        <w:t>.</w:t>
      </w:r>
      <w:r w:rsidR="002E6FF7">
        <w:rPr>
          <w:lang w:val="de-CH"/>
        </w:rPr>
        <w:t xml:space="preserve"> </w:t>
      </w:r>
      <w:r w:rsidR="007317CD">
        <w:rPr>
          <w:lang w:val="de-CH"/>
        </w:rPr>
        <w:t>M</w:t>
      </w:r>
      <w:r w:rsidR="002E6FF7">
        <w:rPr>
          <w:lang w:val="de-CH"/>
        </w:rPr>
        <w:t xml:space="preserve">it 86 Millionen Franken kann </w:t>
      </w:r>
      <w:r w:rsidR="007317CD">
        <w:rPr>
          <w:lang w:val="de-CH"/>
        </w:rPr>
        <w:t>die Finanzverwaltung</w:t>
      </w:r>
      <w:r w:rsidR="002E6FF7">
        <w:rPr>
          <w:lang w:val="de-CH"/>
        </w:rPr>
        <w:t xml:space="preserve"> auch in den nächsten Jahren rechnen.</w:t>
      </w:r>
    </w:p>
    <w:p w:rsidR="005F7C15" w:rsidRDefault="005F7C15" w:rsidP="005F7C15">
      <w:pPr>
        <w:spacing w:after="0" w:line="360" w:lineRule="auto"/>
        <w:rPr>
          <w:b/>
          <w:lang w:val="de-CH"/>
        </w:rPr>
      </w:pPr>
    </w:p>
    <w:p w:rsidR="00505AA4" w:rsidRPr="00BF5DB6" w:rsidRDefault="002C1686" w:rsidP="005F7C15">
      <w:pPr>
        <w:spacing w:after="0" w:line="360" w:lineRule="auto"/>
        <w:rPr>
          <w:b/>
          <w:lang w:val="de-CH"/>
        </w:rPr>
      </w:pPr>
      <w:r w:rsidRPr="00BF5DB6">
        <w:rPr>
          <w:b/>
          <w:lang w:val="de-CH"/>
        </w:rPr>
        <w:t>Keine Euphorie</w:t>
      </w:r>
      <w:r w:rsidR="00BF5DB6">
        <w:rPr>
          <w:b/>
          <w:lang w:val="de-CH"/>
        </w:rPr>
        <w:t>, aber Raum für Entwicklung</w:t>
      </w:r>
    </w:p>
    <w:p w:rsidR="00505AA4" w:rsidRDefault="009C76A4" w:rsidP="005F7C15">
      <w:pPr>
        <w:spacing w:after="0" w:line="360" w:lineRule="auto"/>
        <w:rPr>
          <w:lang w:val="de-CH"/>
        </w:rPr>
      </w:pPr>
      <w:r>
        <w:rPr>
          <w:lang w:val="de-CH"/>
        </w:rPr>
        <w:t xml:space="preserve">Trotz des guten Resultats und der guten Prognosen für die nächsten Jahre, betonte Anton Lauber, dass er weit weg sei von Euphorie; die Staatsverschuldung sei immer noch hoch. Es sei deshalb wichtig, den eingeschlagenen Weg fortzufahren. Auf der Ausgabenseite soll der Kanton </w:t>
      </w:r>
      <w:r w:rsidR="00EF2AAA">
        <w:rPr>
          <w:lang w:val="de-CH"/>
        </w:rPr>
        <w:t>bei jedem Posten</w:t>
      </w:r>
      <w:r>
        <w:rPr>
          <w:lang w:val="de-CH"/>
        </w:rPr>
        <w:t xml:space="preserve"> die Effizienz, </w:t>
      </w:r>
      <w:r w:rsidR="007317CD">
        <w:rPr>
          <w:lang w:val="de-CH"/>
        </w:rPr>
        <w:t xml:space="preserve">die </w:t>
      </w:r>
      <w:r>
        <w:rPr>
          <w:lang w:val="de-CH"/>
        </w:rPr>
        <w:t xml:space="preserve">Wirtschaftlichkeit und </w:t>
      </w:r>
      <w:r w:rsidR="007317CD">
        <w:rPr>
          <w:lang w:val="de-CH"/>
        </w:rPr>
        <w:t xml:space="preserve">die </w:t>
      </w:r>
      <w:r>
        <w:rPr>
          <w:lang w:val="de-CH"/>
        </w:rPr>
        <w:t>Notwendigkeit prüfen</w:t>
      </w:r>
      <w:r w:rsidR="007317CD">
        <w:rPr>
          <w:lang w:val="de-CH"/>
        </w:rPr>
        <w:t>.</w:t>
      </w:r>
      <w:r>
        <w:rPr>
          <w:lang w:val="de-CH"/>
        </w:rPr>
        <w:t xml:space="preserve"> </w:t>
      </w:r>
      <w:r w:rsidR="007317CD">
        <w:rPr>
          <w:lang w:val="de-CH"/>
        </w:rPr>
        <w:t>A</w:t>
      </w:r>
      <w:r>
        <w:rPr>
          <w:lang w:val="de-CH"/>
        </w:rPr>
        <w:t>uf der anderen Seite will Anton Lauber das gute Umfeld und den gewonnen</w:t>
      </w:r>
      <w:r w:rsidR="007317CD">
        <w:rPr>
          <w:lang w:val="de-CH"/>
        </w:rPr>
        <w:t>en</w:t>
      </w:r>
      <w:r>
        <w:rPr>
          <w:lang w:val="de-CH"/>
        </w:rPr>
        <w:t xml:space="preserve"> Handlungsspielraum dazu nutzen, um weiter </w:t>
      </w:r>
      <w:r>
        <w:rPr>
          <w:lang w:val="de-CH"/>
        </w:rPr>
        <w:lastRenderedPageBreak/>
        <w:t>Schulden abzubauen und um in den</w:t>
      </w:r>
      <w:r w:rsidR="00EF2AAA">
        <w:rPr>
          <w:lang w:val="de-CH"/>
        </w:rPr>
        <w:t>jenigen</w:t>
      </w:r>
      <w:r>
        <w:rPr>
          <w:lang w:val="de-CH"/>
        </w:rPr>
        <w:t xml:space="preserve"> Bereichen </w:t>
      </w:r>
      <w:r w:rsidR="00BF5DB6">
        <w:rPr>
          <w:lang w:val="de-CH"/>
        </w:rPr>
        <w:t xml:space="preserve">in Innovationen und Massnahmen zu investieren, in denen Handlungsbedarf </w:t>
      </w:r>
      <w:r w:rsidR="007317CD">
        <w:rPr>
          <w:lang w:val="de-CH"/>
        </w:rPr>
        <w:t xml:space="preserve">und Optimierungspotenzial </w:t>
      </w:r>
      <w:r w:rsidR="00BF5DB6">
        <w:rPr>
          <w:lang w:val="de-CH"/>
        </w:rPr>
        <w:t>besteht.</w:t>
      </w:r>
    </w:p>
    <w:p w:rsidR="007317CD" w:rsidRDefault="007317CD" w:rsidP="005F7C15">
      <w:pPr>
        <w:spacing w:after="0" w:line="360" w:lineRule="auto"/>
        <w:rPr>
          <w:lang w:val="de-CH"/>
        </w:rPr>
      </w:pPr>
    </w:p>
    <w:p w:rsidR="007317CD" w:rsidRPr="001D5D1B" w:rsidRDefault="007317CD" w:rsidP="005F7C15">
      <w:pPr>
        <w:spacing w:after="0" w:line="360" w:lineRule="auto"/>
        <w:rPr>
          <w:lang w:val="de-CH"/>
        </w:rPr>
      </w:pPr>
      <w:r>
        <w:rPr>
          <w:lang w:val="de-CH"/>
        </w:rPr>
        <w:t>Isabelle Pryce / 26.4.2018</w:t>
      </w:r>
      <w:bookmarkStart w:id="0" w:name="_GoBack"/>
      <w:bookmarkEnd w:id="0"/>
    </w:p>
    <w:sectPr w:rsidR="007317CD" w:rsidRPr="001D5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1B"/>
    <w:rsid w:val="00003432"/>
    <w:rsid w:val="00134377"/>
    <w:rsid w:val="001D5D1B"/>
    <w:rsid w:val="00201812"/>
    <w:rsid w:val="00292380"/>
    <w:rsid w:val="002C1686"/>
    <w:rsid w:val="002E6FF7"/>
    <w:rsid w:val="00505AA4"/>
    <w:rsid w:val="00577FCD"/>
    <w:rsid w:val="005F7C15"/>
    <w:rsid w:val="007317CD"/>
    <w:rsid w:val="009B468B"/>
    <w:rsid w:val="009C76A4"/>
    <w:rsid w:val="00B174DC"/>
    <w:rsid w:val="00BF5DB6"/>
    <w:rsid w:val="00CD15C7"/>
    <w:rsid w:val="00D60123"/>
    <w:rsid w:val="00E524BD"/>
    <w:rsid w:val="00E841C0"/>
    <w:rsid w:val="00EF2AAA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2352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Kantonale Verwaltungen BL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Pryce</dc:creator>
  <cp:lastModifiedBy>Biondi, Bartolino FKD</cp:lastModifiedBy>
  <cp:revision>2</cp:revision>
  <dcterms:created xsi:type="dcterms:W3CDTF">2018-08-07T07:59:00Z</dcterms:created>
  <dcterms:modified xsi:type="dcterms:W3CDTF">2018-08-07T07:59:00Z</dcterms:modified>
</cp:coreProperties>
</file>