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00" w:rsidRDefault="00692302" w:rsidP="00C639AE">
      <w:pPr>
        <w:pStyle w:val="FormularUnterTitel"/>
        <w:tabs>
          <w:tab w:val="clear" w:pos="567"/>
          <w:tab w:val="left" w:pos="709"/>
        </w:tabs>
        <w:spacing w:after="120"/>
      </w:pPr>
      <w:bookmarkStart w:id="0" w:name="_GoBack"/>
      <w:bookmarkEnd w:id="0"/>
      <w:r>
        <w:rPr>
          <w:sz w:val="28"/>
        </w:rPr>
        <w:t>9</w:t>
      </w:r>
      <w:r w:rsidR="00CC6152">
        <w:rPr>
          <w:sz w:val="28"/>
        </w:rPr>
        <w:tab/>
      </w:r>
      <w:r w:rsidR="009963F8">
        <w:rPr>
          <w:sz w:val="28"/>
        </w:rPr>
        <w:t>LV LEISTUNGSVERZEICHNIS</w:t>
      </w:r>
      <w:r w:rsidR="00CC6152">
        <w:rPr>
          <w:sz w:val="28"/>
        </w:rPr>
        <w:t xml:space="preserve"> EMA</w:t>
      </w:r>
      <w:r w:rsidR="009963F8">
        <w:rPr>
          <w:sz w:val="28"/>
        </w:rPr>
        <w:br/>
      </w:r>
      <w:r w:rsidR="00CC6152">
        <w:br/>
        <w:t>LV 5</w:t>
      </w:r>
      <w:r w:rsidR="00C639AE">
        <w:tab/>
      </w:r>
      <w:r w:rsidR="00DE70D3">
        <w:t>DOKUMENTATION IM AUFTRAGSFALL</w:t>
      </w:r>
      <w:r w:rsidR="00CC6152">
        <w:t xml:space="preserve"> </w:t>
      </w:r>
    </w:p>
    <w:p w:rsidR="00370068" w:rsidRDefault="00370068" w:rsidP="00370068">
      <w:pPr>
        <w:pStyle w:val="FormularTextE1Nach1"/>
        <w:spacing w:before="120" w:after="120"/>
        <w:ind w:left="0"/>
        <w:jc w:val="left"/>
        <w:rPr>
          <w:lang w:val="de-CH"/>
        </w:rPr>
      </w:pPr>
      <w:r>
        <w:rPr>
          <w:lang w:val="de-CH"/>
        </w:rPr>
        <w:t>In Ergänzung zu „VSA/ Liste der Nebenleistungen“ (Reg. 1</w:t>
      </w:r>
      <w:r w:rsidR="00F6724D">
        <w:rPr>
          <w:lang w:val="de-CH"/>
        </w:rPr>
        <w:t>2</w:t>
      </w:r>
      <w:r>
        <w:rPr>
          <w:lang w:val="de-CH"/>
        </w:rPr>
        <w:t>) gilt:</w:t>
      </w:r>
    </w:p>
    <w:p w:rsidR="00DE70D3" w:rsidRDefault="00370068" w:rsidP="009963F8">
      <w:pPr>
        <w:pStyle w:val="FormularTextE1Nach1"/>
        <w:spacing w:after="0"/>
        <w:ind w:left="0"/>
        <w:jc w:val="left"/>
        <w:rPr>
          <w:lang w:val="de-CH"/>
        </w:rPr>
      </w:pPr>
      <w:r>
        <w:rPr>
          <w:lang w:val="de-CH"/>
        </w:rPr>
        <w:t>Die Erstellung der nachfolgend aufgeführten Dokumente und Nebenleistungen</w:t>
      </w:r>
      <w:r w:rsidR="00BB25F6">
        <w:rPr>
          <w:lang w:val="de-CH"/>
        </w:rPr>
        <w:t xml:space="preserve"> sind im Angebot</w:t>
      </w:r>
      <w:r w:rsidR="00DE70D3">
        <w:rPr>
          <w:lang w:val="de-CH"/>
        </w:rPr>
        <w:t xml:space="preserve"> inbegriffen (Beschrieb, Pläne, Sch</w:t>
      </w:r>
      <w:r>
        <w:rPr>
          <w:lang w:val="de-CH"/>
        </w:rPr>
        <w:t>emata usw., in deutscher Sprache</w:t>
      </w:r>
      <w:r w:rsidR="00DE70D3">
        <w:rPr>
          <w:lang w:val="de-CH"/>
        </w:rPr>
        <w:t>, auf Papier und auf Datenträger, Text und Tabellen in Word oder Excel, Zeichnungen, Pläne, Schema, etc. in DWG/</w:t>
      </w:r>
      <w:r w:rsidR="00FD0A02">
        <w:rPr>
          <w:lang w:val="de-CH"/>
        </w:rPr>
        <w:t xml:space="preserve"> </w:t>
      </w:r>
      <w:r w:rsidR="00DE70D3">
        <w:rPr>
          <w:lang w:val="de-CH"/>
        </w:rPr>
        <w:t>DXF</w:t>
      </w:r>
      <w:r w:rsidR="00FD0A02">
        <w:rPr>
          <w:lang w:val="de-CH"/>
        </w:rPr>
        <w:t>/ PDF</w:t>
      </w:r>
      <w:r w:rsidR="00DE70D3">
        <w:rPr>
          <w:lang w:val="de-CH"/>
        </w:rPr>
        <w:t xml:space="preserve">-Format oder in Absprache mit </w:t>
      </w:r>
      <w:r w:rsidR="0061594B">
        <w:rPr>
          <w:lang w:val="de-CH"/>
        </w:rPr>
        <w:t>dem Projektverfasser</w:t>
      </w:r>
      <w:r w:rsidR="00DE70D3">
        <w:rPr>
          <w:lang w:val="de-CH"/>
        </w:rPr>
        <w:t>):</w:t>
      </w:r>
    </w:p>
    <w:p w:rsidR="00CB2712" w:rsidRDefault="00CB2712" w:rsidP="009963F8">
      <w:pPr>
        <w:pStyle w:val="FormularTextE1Nach1"/>
        <w:spacing w:after="0"/>
        <w:ind w:left="0"/>
        <w:rPr>
          <w:lang w:val="de-CH"/>
        </w:rPr>
      </w:pPr>
    </w:p>
    <w:tbl>
      <w:tblPr>
        <w:tblW w:w="0" w:type="auto"/>
        <w:tblInd w:w="7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72"/>
        <w:gridCol w:w="437"/>
        <w:gridCol w:w="272"/>
        <w:gridCol w:w="295"/>
        <w:gridCol w:w="425"/>
        <w:gridCol w:w="283"/>
        <w:gridCol w:w="272"/>
        <w:gridCol w:w="437"/>
        <w:gridCol w:w="272"/>
        <w:gridCol w:w="1004"/>
      </w:tblGrid>
      <w:tr w:rsidR="00CB2712" w:rsidTr="00F82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before="60" w:after="60" w:line="240" w:lineRule="auto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B2712" w:rsidRDefault="00CB2712" w:rsidP="009963F8">
            <w:pPr>
              <w:pStyle w:val="FormularTextE1Nach1"/>
              <w:spacing w:before="60" w:after="60" w:line="240" w:lineRule="auto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CB2712" w:rsidRDefault="00CB2712" w:rsidP="009963F8">
            <w:pPr>
              <w:pStyle w:val="FormularTextE1Nach1"/>
              <w:spacing w:before="60" w:after="60" w:line="240" w:lineRule="auto"/>
              <w:ind w:left="0"/>
              <w:jc w:val="left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Zur Geneh-</w:t>
            </w:r>
            <w:r>
              <w:rPr>
                <w:sz w:val="16"/>
                <w:lang w:val="de-CH"/>
              </w:rPr>
              <w:br/>
              <w:t>migung</w:t>
            </w:r>
          </w:p>
        </w:tc>
        <w:tc>
          <w:tcPr>
            <w:tcW w:w="100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CB2712" w:rsidRDefault="00CB2712" w:rsidP="009963F8">
            <w:pPr>
              <w:pStyle w:val="FormularTextE1Nach1"/>
              <w:spacing w:before="60" w:after="0" w:line="240" w:lineRule="auto"/>
              <w:ind w:left="0"/>
              <w:jc w:val="left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Zur Abgabe</w:t>
            </w:r>
          </w:p>
        </w:tc>
        <w:tc>
          <w:tcPr>
            <w:tcW w:w="198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before="60" w:after="60" w:line="240" w:lineRule="auto"/>
              <w:ind w:left="0"/>
              <w:jc w:val="left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Abgabetermin nach</w:t>
            </w:r>
            <w:r>
              <w:rPr>
                <w:sz w:val="16"/>
                <w:lang w:val="de-CH"/>
              </w:rPr>
              <w:br/>
              <w:t>Auftragserteilung</w:t>
            </w: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center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center"/>
              <w:rPr>
                <w:sz w:val="18"/>
                <w:lang w:val="de-CH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center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2AB9" w:rsidRDefault="001E2AB9" w:rsidP="009963F8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1.</w:t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E2AB9" w:rsidRDefault="001E2AB9" w:rsidP="009963F8">
            <w:pPr>
              <w:pStyle w:val="FormularTextE1Nach1"/>
              <w:spacing w:after="60"/>
              <w:ind w:left="0"/>
              <w:jc w:val="left"/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>ALLGEMEINES</w:t>
            </w: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E2AB9" w:rsidRDefault="001E2AB9" w:rsidP="009963F8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</w:tcPr>
          <w:p w:rsidR="001E2AB9" w:rsidRPr="00F704AB" w:rsidRDefault="001E2AB9" w:rsidP="009963F8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E2AB9" w:rsidRDefault="001E2AB9" w:rsidP="009963F8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E2AB9" w:rsidRDefault="001E2AB9" w:rsidP="009963F8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</w:tcPr>
          <w:p w:rsidR="001E2AB9" w:rsidRPr="00F704AB" w:rsidRDefault="001E2AB9" w:rsidP="009963F8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  <w:r>
              <w:rPr>
                <w:caps/>
                <w:color w:val="0070C0"/>
                <w:sz w:val="18"/>
                <w:lang w:val="de-CH"/>
              </w:rPr>
              <w:t>X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E2AB9" w:rsidRDefault="001E2AB9" w:rsidP="009963F8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E2AB9" w:rsidRDefault="001E2AB9" w:rsidP="009963F8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</w:tcPr>
          <w:p w:rsidR="001E2AB9" w:rsidRPr="00F704AB" w:rsidRDefault="001E2AB9" w:rsidP="009963F8">
            <w:pPr>
              <w:pStyle w:val="FormularTextE1Nach1"/>
              <w:spacing w:after="60"/>
              <w:ind w:left="0"/>
              <w:jc w:val="center"/>
              <w:rPr>
                <w:color w:val="0070C0"/>
                <w:sz w:val="18"/>
                <w:lang w:val="de-CH"/>
              </w:rPr>
            </w:pPr>
            <w:r>
              <w:rPr>
                <w:color w:val="0070C0"/>
                <w:sz w:val="18"/>
                <w:lang w:val="de-CH"/>
              </w:rPr>
              <w:t>3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2AB9" w:rsidRDefault="001E2AB9" w:rsidP="009963F8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2AB9" w:rsidRDefault="001E2AB9" w:rsidP="009963F8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Wochen</w:t>
            </w: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B2712" w:rsidRDefault="00CB2712" w:rsidP="007475CE">
            <w:pPr>
              <w:pStyle w:val="FormularTextE1Nach1"/>
              <w:tabs>
                <w:tab w:val="left" w:pos="213"/>
              </w:tabs>
              <w:spacing w:after="0"/>
              <w:ind w:left="214" w:hanging="214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-</w:t>
            </w:r>
            <w:r>
              <w:rPr>
                <w:sz w:val="18"/>
                <w:lang w:val="de-CH"/>
              </w:rPr>
              <w:tab/>
              <w:t>Die Abgabe von allgemeinen Beschrieben und technischen Daten auf Papier und Datenträger (Software Word/Excel)</w:t>
            </w:r>
            <w:r>
              <w:rPr>
                <w:sz w:val="18"/>
                <w:lang w:val="de-CH"/>
              </w:rPr>
              <w:br/>
            </w: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Pr="00F704AB" w:rsidRDefault="00CB2712" w:rsidP="009963F8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Pr="00F704AB" w:rsidRDefault="00CB2712" w:rsidP="009963F8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Pr="00F704AB" w:rsidRDefault="00CB2712" w:rsidP="009963F8">
            <w:pPr>
              <w:pStyle w:val="FormularTextE1Nach1"/>
              <w:spacing w:after="0"/>
              <w:ind w:left="0"/>
              <w:jc w:val="center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9963F8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>2.</w:t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>EMSR</w:t>
            </w: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  <w:r>
              <w:rPr>
                <w:caps/>
                <w:color w:val="0070C0"/>
                <w:sz w:val="18"/>
                <w:lang w:val="de-CH"/>
              </w:rPr>
              <w:t>X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olor w:val="0070C0"/>
                <w:sz w:val="18"/>
                <w:lang w:val="de-CH"/>
              </w:rPr>
            </w:pPr>
            <w:r>
              <w:rPr>
                <w:color w:val="0070C0"/>
                <w:sz w:val="18"/>
                <w:lang w:val="de-CH"/>
              </w:rPr>
              <w:t>6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2AB9" w:rsidRPr="00493DED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00FF"/>
                <w:sz w:val="18"/>
                <w:lang w:val="de-CH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Wochen</w:t>
            </w: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tabs>
                <w:tab w:val="left" w:pos="213"/>
              </w:tabs>
              <w:spacing w:after="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-</w:t>
            </w:r>
            <w:r>
              <w:rPr>
                <w:sz w:val="18"/>
                <w:lang w:val="de-CH"/>
              </w:rPr>
              <w:tab/>
            </w:r>
            <w:r>
              <w:rPr>
                <w:b/>
                <w:sz w:val="18"/>
                <w:lang w:val="de-CH"/>
              </w:rPr>
              <w:t>Funktions- und Steuerbeschrieb auf Papier und</w:t>
            </w:r>
            <w:r>
              <w:rPr>
                <w:b/>
                <w:sz w:val="18"/>
                <w:lang w:val="de-CH"/>
              </w:rPr>
              <w:br/>
            </w:r>
            <w:r>
              <w:rPr>
                <w:b/>
                <w:sz w:val="18"/>
                <w:lang w:val="de-CH"/>
              </w:rPr>
              <w:tab/>
              <w:t>Datenträger</w:t>
            </w:r>
          </w:p>
          <w:p w:rsidR="00CB2712" w:rsidRDefault="00CB2712" w:rsidP="00CB2712">
            <w:pPr>
              <w:pStyle w:val="FormularTextE1Nach1"/>
              <w:tabs>
                <w:tab w:val="left" w:pos="213"/>
              </w:tabs>
              <w:spacing w:after="0" w:line="240" w:lineRule="auto"/>
              <w:ind w:left="215" w:hanging="215"/>
              <w:jc w:val="left"/>
              <w:rPr>
                <w:sz w:val="10"/>
                <w:lang w:val="de-CH"/>
              </w:rPr>
            </w:pPr>
          </w:p>
          <w:p w:rsidR="00CB2712" w:rsidRDefault="00CB2712" w:rsidP="00CB2712">
            <w:pPr>
              <w:pStyle w:val="FormularTextE1Nach1"/>
              <w:numPr>
                <w:ilvl w:val="0"/>
                <w:numId w:val="35"/>
              </w:numPr>
              <w:tabs>
                <w:tab w:val="left" w:pos="213"/>
              </w:tabs>
              <w:spacing w:after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Definitive Elektroschemata </w:t>
            </w:r>
          </w:p>
          <w:p w:rsidR="00CB2712" w:rsidRDefault="00CB2712" w:rsidP="00CB2712">
            <w:pPr>
              <w:pStyle w:val="FormularTextE1Nach1"/>
              <w:tabs>
                <w:tab w:val="left" w:pos="213"/>
              </w:tabs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  <w:p w:rsidR="00CB2712" w:rsidRDefault="00CB2712" w:rsidP="00CB2712">
            <w:pPr>
              <w:pStyle w:val="FormularTextE1Nach1"/>
              <w:numPr>
                <w:ilvl w:val="0"/>
                <w:numId w:val="35"/>
              </w:numPr>
              <w:tabs>
                <w:tab w:val="left" w:pos="213"/>
              </w:tabs>
              <w:spacing w:after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Angaben zur Erstellung der R+I-Schemata</w:t>
            </w:r>
          </w:p>
          <w:p w:rsidR="00CB2712" w:rsidRDefault="00CB2712" w:rsidP="00CB2712">
            <w:pPr>
              <w:pStyle w:val="FormularTextE1Nach1"/>
              <w:tabs>
                <w:tab w:val="left" w:pos="213"/>
              </w:tabs>
              <w:spacing w:after="0"/>
              <w:ind w:left="360" w:hanging="36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 xml:space="preserve">(Rohrleitungs- und Instrumentenschemata, erstellt </w:t>
            </w:r>
          </w:p>
          <w:p w:rsidR="00CB2712" w:rsidRDefault="00CB2712" w:rsidP="00CB2712">
            <w:pPr>
              <w:pStyle w:val="FormularTextE1Nach1"/>
              <w:tabs>
                <w:tab w:val="left" w:pos="213"/>
              </w:tabs>
              <w:spacing w:after="0"/>
              <w:ind w:left="360" w:hanging="36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gemäss DIN 28004)</w:t>
            </w:r>
          </w:p>
          <w:p w:rsidR="00CB2712" w:rsidRDefault="00CB2712" w:rsidP="00CB2712">
            <w:pPr>
              <w:pStyle w:val="FormularTextE1Nach1"/>
              <w:tabs>
                <w:tab w:val="left" w:pos="213"/>
              </w:tabs>
              <w:spacing w:after="0"/>
              <w:ind w:left="213" w:hanging="213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-</w:t>
            </w:r>
            <w:r>
              <w:rPr>
                <w:sz w:val="18"/>
                <w:lang w:val="de-CH"/>
              </w:rPr>
              <w:tab/>
              <w:t>Definitive Leistungstabelle mit Angabe der max. Gesamt</w:t>
            </w:r>
            <w:r>
              <w:rPr>
                <w:sz w:val="18"/>
                <w:lang w:val="de-CH"/>
              </w:rPr>
              <w:softHyphen/>
              <w:t>anschlussleistung unter Berücksichtigung des Gleich</w:t>
            </w:r>
            <w:r>
              <w:rPr>
                <w:sz w:val="18"/>
                <w:lang w:val="de-CH"/>
              </w:rPr>
              <w:softHyphen/>
              <w:t>zeitigkeitsfaktors</w:t>
            </w:r>
          </w:p>
          <w:p w:rsidR="00CB2712" w:rsidRDefault="00CB2712" w:rsidP="00CB2712">
            <w:pPr>
              <w:pStyle w:val="FormularTextE1Nach1"/>
              <w:tabs>
                <w:tab w:val="left" w:pos="213"/>
              </w:tabs>
              <w:spacing w:after="0" w:line="240" w:lineRule="auto"/>
              <w:ind w:left="215" w:hanging="215"/>
              <w:jc w:val="left"/>
              <w:rPr>
                <w:sz w:val="10"/>
                <w:lang w:val="de-CH"/>
              </w:rPr>
            </w:pPr>
          </w:p>
          <w:p w:rsidR="00CB2712" w:rsidRDefault="00CB2712" w:rsidP="00CB2712">
            <w:pPr>
              <w:pStyle w:val="FormularTextE1Nach1"/>
              <w:tabs>
                <w:tab w:val="left" w:pos="213"/>
              </w:tabs>
              <w:spacing w:after="0"/>
              <w:ind w:left="213" w:hanging="213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--</w:t>
            </w:r>
            <w:r>
              <w:rPr>
                <w:sz w:val="18"/>
                <w:lang w:val="de-CH"/>
              </w:rPr>
              <w:tab/>
              <w:t>Definitive Datenblätter wie z. B.:</w:t>
            </w:r>
          </w:p>
          <w:p w:rsidR="00CB2712" w:rsidRDefault="00CB2712" w:rsidP="00CB2712">
            <w:pPr>
              <w:pStyle w:val="FormularTextE1Nach1"/>
              <w:tabs>
                <w:tab w:val="left" w:pos="213"/>
                <w:tab w:val="left" w:pos="1206"/>
              </w:tabs>
              <w:spacing w:after="0" w:line="240" w:lineRule="auto"/>
              <w:ind w:left="0"/>
              <w:jc w:val="left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ab/>
              <w:t>- Motorenliste</w:t>
            </w:r>
            <w:r>
              <w:rPr>
                <w:sz w:val="16"/>
                <w:lang w:val="de-CH"/>
              </w:rPr>
              <w:br/>
            </w:r>
            <w:r>
              <w:rPr>
                <w:sz w:val="16"/>
                <w:lang w:val="de-CH"/>
              </w:rPr>
              <w:tab/>
              <w:t>- pneumatische Antriebe</w:t>
            </w:r>
            <w:r>
              <w:rPr>
                <w:sz w:val="16"/>
                <w:lang w:val="de-CH"/>
              </w:rPr>
              <w:br/>
            </w:r>
            <w:r>
              <w:rPr>
                <w:sz w:val="16"/>
                <w:lang w:val="de-CH"/>
              </w:rPr>
              <w:tab/>
              <w:t>- Meldegeräte</w:t>
            </w:r>
            <w:r>
              <w:rPr>
                <w:sz w:val="16"/>
                <w:lang w:val="de-CH"/>
              </w:rPr>
              <w:tab/>
            </w:r>
            <w:r>
              <w:rPr>
                <w:sz w:val="16"/>
                <w:lang w:val="de-CH"/>
              </w:rPr>
              <w:tab/>
              <w:t>(Endschalter, Druckwächter, Stellungsgeber,</w:t>
            </w:r>
            <w:r>
              <w:rPr>
                <w:sz w:val="16"/>
                <w:lang w:val="de-CH"/>
              </w:rPr>
              <w:br/>
            </w:r>
            <w:r>
              <w:rPr>
                <w:sz w:val="16"/>
                <w:lang w:val="de-CH"/>
              </w:rPr>
              <w:tab/>
            </w:r>
            <w:r>
              <w:rPr>
                <w:sz w:val="16"/>
                <w:lang w:val="de-CH"/>
              </w:rPr>
              <w:tab/>
            </w:r>
            <w:r>
              <w:rPr>
                <w:sz w:val="16"/>
                <w:lang w:val="de-CH"/>
              </w:rPr>
              <w:tab/>
              <w:t>Drehzahlwächter, Wicklungsüberwachung etc.)</w:t>
            </w:r>
            <w:r>
              <w:rPr>
                <w:sz w:val="16"/>
                <w:lang w:val="de-CH"/>
              </w:rPr>
              <w:br/>
            </w:r>
            <w:r>
              <w:rPr>
                <w:sz w:val="16"/>
                <w:lang w:val="de-CH"/>
              </w:rPr>
              <w:tab/>
              <w:t>- Steuergeräte</w:t>
            </w:r>
            <w:r>
              <w:rPr>
                <w:sz w:val="16"/>
                <w:lang w:val="de-CH"/>
              </w:rPr>
              <w:tab/>
              <w:t>(Ventile, Schieber, Schützen, Relais etc.)</w:t>
            </w:r>
            <w:r>
              <w:rPr>
                <w:sz w:val="16"/>
                <w:lang w:val="de-CH"/>
              </w:rPr>
              <w:br/>
            </w:r>
            <w:r>
              <w:rPr>
                <w:sz w:val="16"/>
                <w:lang w:val="de-CH"/>
              </w:rPr>
              <w:tab/>
              <w:t>- Messapparate</w:t>
            </w:r>
            <w:r>
              <w:rPr>
                <w:sz w:val="16"/>
                <w:lang w:val="de-CH"/>
              </w:rPr>
              <w:tab/>
              <w:t xml:space="preserve">(Messwertaufnehmer, Umformer, Regler, </w:t>
            </w:r>
            <w:r>
              <w:rPr>
                <w:sz w:val="16"/>
                <w:lang w:val="de-CH"/>
              </w:rPr>
              <w:br/>
            </w:r>
            <w:r>
              <w:rPr>
                <w:sz w:val="16"/>
                <w:lang w:val="de-CH"/>
              </w:rPr>
              <w:tab/>
            </w:r>
            <w:r>
              <w:rPr>
                <w:sz w:val="16"/>
                <w:lang w:val="de-CH"/>
              </w:rPr>
              <w:tab/>
            </w:r>
            <w:r>
              <w:rPr>
                <w:sz w:val="16"/>
                <w:lang w:val="de-CH"/>
              </w:rPr>
              <w:tab/>
              <w:t>Anzeiger etc.)</w:t>
            </w:r>
          </w:p>
          <w:p w:rsidR="00CB2712" w:rsidRDefault="00CB2712" w:rsidP="00CB2712">
            <w:pPr>
              <w:pStyle w:val="FormularTextE1Nach1"/>
              <w:tabs>
                <w:tab w:val="left" w:pos="213"/>
              </w:tabs>
              <w:spacing w:after="0" w:line="240" w:lineRule="auto"/>
              <w:ind w:left="215" w:hanging="215"/>
              <w:jc w:val="left"/>
              <w:rPr>
                <w:sz w:val="10"/>
                <w:lang w:val="de-CH"/>
              </w:rPr>
            </w:pPr>
          </w:p>
          <w:p w:rsidR="00CB2712" w:rsidRDefault="00CB2712" w:rsidP="00CB2712">
            <w:pPr>
              <w:pStyle w:val="FormularTextE1Nach1"/>
              <w:numPr>
                <w:ilvl w:val="0"/>
                <w:numId w:val="35"/>
              </w:numPr>
              <w:tabs>
                <w:tab w:val="left" w:pos="213"/>
              </w:tabs>
              <w:spacing w:after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Definitive Anschlusspläne aller elektrischen Verbraucher</w:t>
            </w:r>
          </w:p>
          <w:p w:rsidR="00CB2712" w:rsidRDefault="00CB2712" w:rsidP="00CB2712">
            <w:pPr>
              <w:pStyle w:val="FormularTextE1Nach1"/>
              <w:tabs>
                <w:tab w:val="left" w:pos="213"/>
              </w:tabs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  <w:p w:rsidR="00CB2712" w:rsidRDefault="00CB2712" w:rsidP="00CB2712">
            <w:pPr>
              <w:pStyle w:val="FormularTextE1Nach1"/>
              <w:numPr>
                <w:ilvl w:val="0"/>
                <w:numId w:val="35"/>
              </w:numPr>
              <w:tabs>
                <w:tab w:val="left" w:pos="213"/>
              </w:tabs>
              <w:spacing w:after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Angaben zur Erstellung der Prozessabläufe</w:t>
            </w:r>
          </w:p>
          <w:p w:rsidR="00CB2712" w:rsidRDefault="00CB2712" w:rsidP="00CB2712">
            <w:pPr>
              <w:pStyle w:val="FormularTextE1Nach1"/>
              <w:numPr>
                <w:ilvl w:val="0"/>
                <w:numId w:val="35"/>
              </w:numPr>
              <w:tabs>
                <w:tab w:val="clear" w:pos="360"/>
                <w:tab w:val="left" w:pos="213"/>
              </w:tabs>
              <w:spacing w:after="0"/>
              <w:ind w:left="213" w:hanging="213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Definitive Angabe von allfälligen Sonderspannungen und Mess</w:t>
            </w:r>
            <w:r>
              <w:rPr>
                <w:sz w:val="18"/>
                <w:lang w:val="de-CH"/>
              </w:rPr>
              <w:softHyphen/>
              <w:t>kreisen, die nicht den nachstehenden Normen ent</w:t>
            </w:r>
            <w:r>
              <w:rPr>
                <w:sz w:val="18"/>
                <w:lang w:val="de-CH"/>
              </w:rPr>
              <w:softHyphen/>
              <w:t>sprechen:</w:t>
            </w:r>
          </w:p>
          <w:p w:rsidR="00CB2712" w:rsidRDefault="00CB2712" w:rsidP="00CB2712">
            <w:pPr>
              <w:pStyle w:val="FormularTextE1Nach1"/>
              <w:tabs>
                <w:tab w:val="left" w:pos="213"/>
                <w:tab w:val="left" w:pos="1773"/>
              </w:tabs>
              <w:spacing w:after="0"/>
              <w:ind w:left="213"/>
              <w:jc w:val="left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- Netz</w:t>
            </w:r>
            <w:r>
              <w:rPr>
                <w:sz w:val="16"/>
                <w:lang w:val="de-CH"/>
              </w:rPr>
              <w:tab/>
              <w:t>= 3 x 400 V/230 V / 50 Hz</w:t>
            </w:r>
          </w:p>
          <w:p w:rsidR="00CB2712" w:rsidRDefault="00CB2712" w:rsidP="00CB2712">
            <w:pPr>
              <w:pStyle w:val="FormularTextE1Nach1"/>
              <w:tabs>
                <w:tab w:val="left" w:pos="213"/>
                <w:tab w:val="left" w:pos="1773"/>
              </w:tabs>
              <w:spacing w:after="0" w:line="240" w:lineRule="auto"/>
              <w:ind w:left="215"/>
              <w:jc w:val="left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- Kleinspannung</w:t>
            </w:r>
            <w:r>
              <w:rPr>
                <w:sz w:val="16"/>
                <w:lang w:val="de-CH"/>
              </w:rPr>
              <w:tab/>
              <w:t xml:space="preserve">= 24 V DC </w:t>
            </w:r>
            <w:r>
              <w:rPr>
                <w:sz w:val="16"/>
                <w:lang w:val="de-CH"/>
              </w:rPr>
              <w:sym w:font="Symbol" w:char="F0B1"/>
            </w:r>
            <w:r>
              <w:rPr>
                <w:sz w:val="16"/>
                <w:lang w:val="de-CH"/>
              </w:rPr>
              <w:t>15 %</w:t>
            </w:r>
          </w:p>
          <w:p w:rsidR="00CB2712" w:rsidRDefault="00CB2712" w:rsidP="00CB2712">
            <w:pPr>
              <w:pStyle w:val="FormularTextE1Nach1"/>
              <w:tabs>
                <w:tab w:val="left" w:pos="213"/>
                <w:tab w:val="left" w:pos="1773"/>
              </w:tabs>
              <w:spacing w:after="0" w:line="240" w:lineRule="auto"/>
              <w:ind w:left="215"/>
              <w:jc w:val="left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- Messwert</w:t>
            </w:r>
            <w:r>
              <w:rPr>
                <w:sz w:val="16"/>
                <w:lang w:val="de-CH"/>
              </w:rPr>
              <w:tab/>
              <w:t>= 4 – 20 mA</w:t>
            </w:r>
          </w:p>
          <w:p w:rsidR="00A566AB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Erfolgen die definitiven Angaben nicht bis zum angegebenen Zeitraum, werden dem Unternehmer die daraus entstehenden </w:t>
            </w:r>
          </w:p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Kosten verrechnet.</w:t>
            </w:r>
          </w:p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</w:tbl>
    <w:p w:rsidR="00CB2712" w:rsidRDefault="00A566AB" w:rsidP="00F82232">
      <w:pPr>
        <w:pStyle w:val="FormularTextE1Nach1"/>
        <w:spacing w:after="0"/>
        <w:ind w:left="0"/>
        <w:rPr>
          <w:lang w:val="de-CH"/>
        </w:rPr>
      </w:pPr>
      <w:r>
        <w:rPr>
          <w:lang w:val="de-CH"/>
        </w:rPr>
        <w:br w:type="page"/>
      </w: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72"/>
        <w:gridCol w:w="437"/>
        <w:gridCol w:w="272"/>
        <w:gridCol w:w="295"/>
        <w:gridCol w:w="425"/>
        <w:gridCol w:w="283"/>
        <w:gridCol w:w="272"/>
        <w:gridCol w:w="437"/>
        <w:gridCol w:w="272"/>
        <w:gridCol w:w="1004"/>
      </w:tblGrid>
      <w:tr w:rsidR="00CB2712" w:rsidTr="00F82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before="60" w:after="60" w:line="240" w:lineRule="auto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before="60" w:after="60" w:line="240" w:lineRule="auto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before="60" w:after="60" w:line="240" w:lineRule="auto"/>
              <w:ind w:left="0"/>
              <w:jc w:val="left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Zur Geneh-</w:t>
            </w:r>
            <w:r>
              <w:rPr>
                <w:sz w:val="14"/>
                <w:lang w:val="de-CH"/>
              </w:rPr>
              <w:br/>
              <w:t>migung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before="60" w:after="0" w:line="240" w:lineRule="auto"/>
              <w:ind w:left="0"/>
              <w:jc w:val="left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Zur Abgabe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before="60" w:after="60" w:line="240" w:lineRule="auto"/>
              <w:ind w:left="0"/>
              <w:jc w:val="left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Abgabetermin nach</w:t>
            </w:r>
            <w:r>
              <w:rPr>
                <w:sz w:val="14"/>
                <w:lang w:val="de-CH"/>
              </w:rPr>
              <w:br/>
              <w:t>Auftragserteilung</w:t>
            </w: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>3.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>MONTAGEANLEITUNGEN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  <w:r>
              <w:rPr>
                <w:caps/>
                <w:color w:val="0070C0"/>
                <w:sz w:val="18"/>
                <w:lang w:val="de-CH"/>
              </w:rPr>
              <w:t>X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Wochen</w:t>
            </w: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tabs>
                <w:tab w:val="left" w:pos="1773"/>
              </w:tabs>
              <w:spacing w:after="0" w:line="240" w:lineRule="auto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Die Abgabe der detaillierten Montageanleitungen inkl. Allfälliger Sicherheitsvorschriften (Lagerung, Montage)</w:t>
            </w:r>
          </w:p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tabs>
                <w:tab w:val="left" w:pos="1773"/>
              </w:tabs>
              <w:spacing w:after="0" w:line="240" w:lineRule="auto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A566AB" w:rsidP="00CB2712">
            <w:pPr>
              <w:pStyle w:val="FormularTextE1Nach1"/>
              <w:spacing w:after="60"/>
              <w:ind w:left="0"/>
              <w:jc w:val="left"/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>4</w:t>
            </w:r>
            <w:r w:rsidR="00CB2712">
              <w:rPr>
                <w:b/>
                <w:sz w:val="18"/>
                <w:lang w:val="de-CH"/>
              </w:rPr>
              <w:t>.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>QS-DOKUMENTATION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- Fertigungs- und Prüffolgepläne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Wochen</w:t>
            </w: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425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- Prüfzeugnisse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Wochen</w:t>
            </w: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425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- Prüfkontrolle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  <w:r>
              <w:rPr>
                <w:caps/>
                <w:color w:val="0070C0"/>
                <w:sz w:val="18"/>
                <w:lang w:val="de-CH"/>
              </w:rPr>
              <w:t>X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Wochen</w:t>
            </w: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425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- Abweichungsberichte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Wochen</w:t>
            </w: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425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- Ist-Masszeichnungen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Wochen</w:t>
            </w: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425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color w:val="0070C0"/>
                <w:sz w:val="10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0" w:line="240" w:lineRule="auto"/>
              <w:ind w:left="0"/>
              <w:jc w:val="center"/>
              <w:rPr>
                <w:caps/>
                <w:color w:val="0070C0"/>
                <w:sz w:val="10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0" w:line="240" w:lineRule="auto"/>
              <w:ind w:left="0"/>
              <w:jc w:val="left"/>
              <w:rPr>
                <w:sz w:val="10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- Konformitätserklärung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  <w:r>
              <w:rPr>
                <w:caps/>
                <w:color w:val="0070C0"/>
                <w:sz w:val="18"/>
                <w:lang w:val="de-CH"/>
              </w:rPr>
              <w:t>X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Wochen</w:t>
            </w: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67" w:type="dxa"/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  <w:shd w:val="pct5" w:color="auto" w:fill="auto"/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67" w:type="dxa"/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  <w:shd w:val="pct5" w:color="auto" w:fill="auto"/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67" w:type="dxa"/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  <w:shd w:val="pct5" w:color="auto" w:fill="auto"/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67" w:type="dxa"/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  <w:shd w:val="pct5" w:color="auto" w:fill="auto"/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402760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1E2AB9" w:rsidRPr="00402760" w:rsidRDefault="001E2AB9" w:rsidP="00402760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Pr="00F704AB" w:rsidRDefault="00CB2712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>5.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pct5" w:color="auto" w:fill="auto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>ERSATZ- UND VERSCHLEISSTEILLISTE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25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  <w:r>
              <w:rPr>
                <w:caps/>
                <w:color w:val="0070C0"/>
                <w:sz w:val="18"/>
                <w:lang w:val="de-CH"/>
              </w:rPr>
              <w:t>X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437" w:type="dxa"/>
            <w:shd w:val="pct5" w:color="auto" w:fill="auto"/>
          </w:tcPr>
          <w:p w:rsidR="001E2AB9" w:rsidRPr="00F704AB" w:rsidRDefault="001E2AB9" w:rsidP="00CB2712">
            <w:pPr>
              <w:pStyle w:val="FormularTextE1Nach1"/>
              <w:spacing w:after="60"/>
              <w:ind w:left="0"/>
              <w:jc w:val="center"/>
              <w:rPr>
                <w:caps/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1E2AB9" w:rsidRDefault="001E2AB9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Wochen</w:t>
            </w: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Default="00CB2712" w:rsidP="00CB2712">
            <w:pPr>
              <w:pStyle w:val="FormularTextE1Nach1"/>
              <w:spacing w:after="6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</w:tcPr>
          <w:p w:rsidR="00CB2712" w:rsidRDefault="00CB2712" w:rsidP="00CB2712">
            <w:pPr>
              <w:pStyle w:val="FormularTextE1Nach1"/>
              <w:spacing w:after="6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Default="00CB2712" w:rsidP="00CB2712">
            <w:pPr>
              <w:pStyle w:val="FormularTextE1Nach1"/>
              <w:spacing w:after="6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6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1E2AB9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  <w:shd w:val="pct5" w:color="auto" w:fill="auto"/>
          </w:tcPr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  <w:p w:rsidR="001E2AB9" w:rsidRPr="00F704AB" w:rsidRDefault="001E2AB9" w:rsidP="00CB2712">
            <w:pPr>
              <w:pStyle w:val="FormularTextE1Nach1"/>
              <w:spacing w:after="0"/>
              <w:ind w:left="0"/>
              <w:jc w:val="left"/>
              <w:rPr>
                <w:color w:val="0070C0"/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1E2AB9" w:rsidRDefault="001E2AB9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</w:tcPr>
          <w:p w:rsidR="001E2AB9" w:rsidRDefault="001E2AB9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1E2AB9" w:rsidRDefault="001E2AB9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</w:tcPr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1E2AB9" w:rsidRDefault="001E2AB9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A566AB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A566AB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A566AB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A566AB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A566AB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A566AB" w:rsidRDefault="00A566AB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  <w:tr w:rsidR="00CB2712" w:rsidTr="00F822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25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437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center"/>
              <w:rPr>
                <w:caps/>
                <w:sz w:val="18"/>
                <w:lang w:val="de-CH"/>
              </w:rPr>
            </w:pPr>
          </w:p>
        </w:tc>
        <w:tc>
          <w:tcPr>
            <w:tcW w:w="272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  <w:tc>
          <w:tcPr>
            <w:tcW w:w="1004" w:type="dxa"/>
          </w:tcPr>
          <w:p w:rsidR="00CB2712" w:rsidRDefault="00CB2712" w:rsidP="00CB2712">
            <w:pPr>
              <w:pStyle w:val="FormularTextE1Nach1"/>
              <w:spacing w:after="0"/>
              <w:ind w:left="0"/>
              <w:jc w:val="left"/>
              <w:rPr>
                <w:sz w:val="18"/>
                <w:lang w:val="de-CH"/>
              </w:rPr>
            </w:pPr>
          </w:p>
        </w:tc>
      </w:tr>
    </w:tbl>
    <w:p w:rsidR="00CB2712" w:rsidRDefault="00CB2712" w:rsidP="00F82232">
      <w:pPr>
        <w:pStyle w:val="FormularTextE1Nach1"/>
        <w:spacing w:after="0"/>
      </w:pPr>
    </w:p>
    <w:sectPr w:rsidR="00CB2712" w:rsidSect="00D14103">
      <w:headerReference w:type="first" r:id="rId8"/>
      <w:pgSz w:w="11907" w:h="16840" w:code="9"/>
      <w:pgMar w:top="1701" w:right="851" w:bottom="851" w:left="1418" w:header="397" w:footer="39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FD" w:rsidRDefault="00BF00FD">
      <w:r>
        <w:separator/>
      </w:r>
    </w:p>
  </w:endnote>
  <w:endnote w:type="continuationSeparator" w:id="0">
    <w:p w:rsidR="00BF00FD" w:rsidRDefault="00BF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FD" w:rsidRDefault="00BF00FD">
      <w:r>
        <w:separator/>
      </w:r>
    </w:p>
  </w:footnote>
  <w:footnote w:type="continuationSeparator" w:id="0">
    <w:p w:rsidR="00BF00FD" w:rsidRDefault="00BF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3" w:rsidRDefault="005452A6">
    <w:pPr>
      <w:pStyle w:val="Kopfzeile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2111375</wp:posOffset>
          </wp:positionH>
          <wp:positionV relativeFrom="margin">
            <wp:posOffset>-866140</wp:posOffset>
          </wp:positionV>
          <wp:extent cx="3962400" cy="86677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1Einrckung"/>
      <w:lvlText w:val="*"/>
      <w:lvlJc w:val="left"/>
    </w:lvl>
  </w:abstractNum>
  <w:abstractNum w:abstractNumId="1">
    <w:nsid w:val="006E2256"/>
    <w:multiLevelType w:val="singleLevel"/>
    <w:tmpl w:val="E41E08FA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">
    <w:nsid w:val="03C54529"/>
    <w:multiLevelType w:val="singleLevel"/>
    <w:tmpl w:val="EB7A4B40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hAnsi="Times New Roman" w:hint="default"/>
      </w:rPr>
    </w:lvl>
  </w:abstractNum>
  <w:abstractNum w:abstractNumId="3">
    <w:nsid w:val="07CF2E46"/>
    <w:multiLevelType w:val="singleLevel"/>
    <w:tmpl w:val="73528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15F5D"/>
    <w:multiLevelType w:val="multilevel"/>
    <w:tmpl w:val="0F16284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>
    <w:nsid w:val="1266164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12B8415B"/>
    <w:multiLevelType w:val="multilevel"/>
    <w:tmpl w:val="1E6EB7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>
    <w:nsid w:val="167B28D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17C93933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9">
    <w:nsid w:val="180A628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>
    <w:nsid w:val="182D3915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1">
    <w:nsid w:val="19DC52A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31083D34"/>
    <w:multiLevelType w:val="multilevel"/>
    <w:tmpl w:val="650846FE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34C24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F2793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>
    <w:nsid w:val="34AF69E6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6">
    <w:nsid w:val="3B3106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0E148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>
    <w:nsid w:val="421607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2894B3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0">
    <w:nsid w:val="448D096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1">
    <w:nsid w:val="4861760A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2">
    <w:nsid w:val="4ACE01FC"/>
    <w:multiLevelType w:val="multilevel"/>
    <w:tmpl w:val="B1742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E875908"/>
    <w:multiLevelType w:val="singleLevel"/>
    <w:tmpl w:val="8B98E1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4">
    <w:nsid w:val="51700369"/>
    <w:multiLevelType w:val="singleLevel"/>
    <w:tmpl w:val="E8303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1A9173A"/>
    <w:multiLevelType w:val="singleLevel"/>
    <w:tmpl w:val="A65A6A28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26">
    <w:nsid w:val="530C3F5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7">
    <w:nsid w:val="5CAC0AB7"/>
    <w:multiLevelType w:val="multilevel"/>
    <w:tmpl w:val="792AA1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8">
    <w:nsid w:val="623A2983"/>
    <w:multiLevelType w:val="multilevel"/>
    <w:tmpl w:val="ADBEE064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2D13C6E"/>
    <w:multiLevelType w:val="multilevel"/>
    <w:tmpl w:val="DA9407A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0">
    <w:nsid w:val="646E2116"/>
    <w:multiLevelType w:val="singleLevel"/>
    <w:tmpl w:val="050E3FE2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1">
    <w:nsid w:val="64C7716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>
    <w:nsid w:val="68B3664F"/>
    <w:multiLevelType w:val="multilevel"/>
    <w:tmpl w:val="691233E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D335F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>
    <w:nsid w:val="700D6EF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>
    <w:nsid w:val="72BE336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>
    <w:nsid w:val="764A53D6"/>
    <w:multiLevelType w:val="multilevel"/>
    <w:tmpl w:val="05C4714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6655EB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>
    <w:nsid w:val="7D2C4B5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>
    <w:nsid w:val="7E7B0F4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0">
    <w:nsid w:val="7EB361D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3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6"/>
  </w:num>
  <w:num w:numId="6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10"/>
  </w:num>
  <w:num w:numId="9">
    <w:abstractNumId w:val="8"/>
  </w:num>
  <w:num w:numId="10">
    <w:abstractNumId w:val="20"/>
  </w:num>
  <w:num w:numId="11">
    <w:abstractNumId w:val="18"/>
  </w:num>
  <w:num w:numId="12">
    <w:abstractNumId w:val="21"/>
  </w:num>
  <w:num w:numId="13">
    <w:abstractNumId w:val="4"/>
  </w:num>
  <w:num w:numId="14">
    <w:abstractNumId w:val="19"/>
  </w:num>
  <w:num w:numId="15">
    <w:abstractNumId w:val="15"/>
  </w:num>
  <w:num w:numId="16">
    <w:abstractNumId w:val="33"/>
  </w:num>
  <w:num w:numId="17">
    <w:abstractNumId w:val="32"/>
  </w:num>
  <w:num w:numId="18">
    <w:abstractNumId w:val="27"/>
  </w:num>
  <w:num w:numId="19">
    <w:abstractNumId w:val="6"/>
  </w:num>
  <w:num w:numId="20">
    <w:abstractNumId w:val="29"/>
  </w:num>
  <w:num w:numId="21">
    <w:abstractNumId w:val="40"/>
  </w:num>
  <w:num w:numId="22">
    <w:abstractNumId w:val="3"/>
  </w:num>
  <w:num w:numId="23">
    <w:abstractNumId w:val="7"/>
  </w:num>
  <w:num w:numId="24">
    <w:abstractNumId w:val="31"/>
  </w:num>
  <w:num w:numId="25">
    <w:abstractNumId w:val="38"/>
  </w:num>
  <w:num w:numId="26">
    <w:abstractNumId w:val="35"/>
  </w:num>
  <w:num w:numId="27">
    <w:abstractNumId w:val="9"/>
  </w:num>
  <w:num w:numId="28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9">
    <w:abstractNumId w:val="5"/>
  </w:num>
  <w:num w:numId="30">
    <w:abstractNumId w:val="14"/>
  </w:num>
  <w:num w:numId="31">
    <w:abstractNumId w:val="11"/>
  </w:num>
  <w:num w:numId="32">
    <w:abstractNumId w:val="17"/>
  </w:num>
  <w:num w:numId="33">
    <w:abstractNumId w:val="34"/>
  </w:num>
  <w:num w:numId="34">
    <w:abstractNumId w:val="39"/>
  </w:num>
  <w:num w:numId="35">
    <w:abstractNumId w:val="37"/>
  </w:num>
  <w:num w:numId="36">
    <w:abstractNumId w:val="28"/>
  </w:num>
  <w:num w:numId="37">
    <w:abstractNumId w:val="2"/>
  </w:num>
  <w:num w:numId="38">
    <w:abstractNumId w:val="12"/>
  </w:num>
  <w:num w:numId="39">
    <w:abstractNumId w:val="13"/>
  </w:num>
  <w:num w:numId="40">
    <w:abstractNumId w:val="22"/>
  </w:num>
  <w:num w:numId="41">
    <w:abstractNumId w:val="30"/>
  </w:num>
  <w:num w:numId="42">
    <w:abstractNumId w:val="16"/>
  </w:num>
  <w:num w:numId="43">
    <w:abstractNumId w:val="2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de-CH" w:vendorID="9" w:dllVersion="512" w:checkStyle="1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C"/>
    <w:rsid w:val="00031281"/>
    <w:rsid w:val="00032740"/>
    <w:rsid w:val="000348F8"/>
    <w:rsid w:val="00035046"/>
    <w:rsid w:val="00037A3E"/>
    <w:rsid w:val="00041B9C"/>
    <w:rsid w:val="00061A6D"/>
    <w:rsid w:val="00074100"/>
    <w:rsid w:val="00074880"/>
    <w:rsid w:val="00077D9A"/>
    <w:rsid w:val="000C118D"/>
    <w:rsid w:val="00105719"/>
    <w:rsid w:val="00160E47"/>
    <w:rsid w:val="001B5976"/>
    <w:rsid w:val="001E2AB9"/>
    <w:rsid w:val="001E3CC8"/>
    <w:rsid w:val="00245C5F"/>
    <w:rsid w:val="0024714E"/>
    <w:rsid w:val="00257414"/>
    <w:rsid w:val="00273BCF"/>
    <w:rsid w:val="002A031F"/>
    <w:rsid w:val="002E15F7"/>
    <w:rsid w:val="002F5CED"/>
    <w:rsid w:val="00300472"/>
    <w:rsid w:val="00322BCD"/>
    <w:rsid w:val="00337BB8"/>
    <w:rsid w:val="0034148D"/>
    <w:rsid w:val="00370068"/>
    <w:rsid w:val="00394692"/>
    <w:rsid w:val="003A272E"/>
    <w:rsid w:val="003E1D8A"/>
    <w:rsid w:val="004025CF"/>
    <w:rsid w:val="00402760"/>
    <w:rsid w:val="0047181F"/>
    <w:rsid w:val="00491B11"/>
    <w:rsid w:val="0049585E"/>
    <w:rsid w:val="004E4EDD"/>
    <w:rsid w:val="00531A9E"/>
    <w:rsid w:val="005339EF"/>
    <w:rsid w:val="005452A6"/>
    <w:rsid w:val="005D4F73"/>
    <w:rsid w:val="0061594B"/>
    <w:rsid w:val="006168A8"/>
    <w:rsid w:val="00624AD7"/>
    <w:rsid w:val="00652DD4"/>
    <w:rsid w:val="006752B5"/>
    <w:rsid w:val="00692302"/>
    <w:rsid w:val="0069231E"/>
    <w:rsid w:val="006A3C39"/>
    <w:rsid w:val="00731CEC"/>
    <w:rsid w:val="00736BD7"/>
    <w:rsid w:val="00742CFE"/>
    <w:rsid w:val="007475CE"/>
    <w:rsid w:val="007C27F5"/>
    <w:rsid w:val="008505E4"/>
    <w:rsid w:val="00857F89"/>
    <w:rsid w:val="00874FD4"/>
    <w:rsid w:val="00897F44"/>
    <w:rsid w:val="008A4611"/>
    <w:rsid w:val="008B4BFC"/>
    <w:rsid w:val="008C76A6"/>
    <w:rsid w:val="008D63BA"/>
    <w:rsid w:val="00910352"/>
    <w:rsid w:val="00917A60"/>
    <w:rsid w:val="009232C6"/>
    <w:rsid w:val="00954F70"/>
    <w:rsid w:val="0097478C"/>
    <w:rsid w:val="009963F8"/>
    <w:rsid w:val="009C0BCF"/>
    <w:rsid w:val="00A177A5"/>
    <w:rsid w:val="00A340AF"/>
    <w:rsid w:val="00A41142"/>
    <w:rsid w:val="00A54797"/>
    <w:rsid w:val="00A566AB"/>
    <w:rsid w:val="00A573CB"/>
    <w:rsid w:val="00A85EE4"/>
    <w:rsid w:val="00A94F4B"/>
    <w:rsid w:val="00AA08E6"/>
    <w:rsid w:val="00AA2DCE"/>
    <w:rsid w:val="00B01A74"/>
    <w:rsid w:val="00B0212D"/>
    <w:rsid w:val="00B2201B"/>
    <w:rsid w:val="00B71D55"/>
    <w:rsid w:val="00B73232"/>
    <w:rsid w:val="00B84A7B"/>
    <w:rsid w:val="00B97DA5"/>
    <w:rsid w:val="00BB25F6"/>
    <w:rsid w:val="00BF00FD"/>
    <w:rsid w:val="00BF22F2"/>
    <w:rsid w:val="00C53243"/>
    <w:rsid w:val="00C6106D"/>
    <w:rsid w:val="00C639AE"/>
    <w:rsid w:val="00CA4E1F"/>
    <w:rsid w:val="00CB2712"/>
    <w:rsid w:val="00CC4D01"/>
    <w:rsid w:val="00CC6152"/>
    <w:rsid w:val="00CC7CED"/>
    <w:rsid w:val="00D14103"/>
    <w:rsid w:val="00D23692"/>
    <w:rsid w:val="00D305D4"/>
    <w:rsid w:val="00D64168"/>
    <w:rsid w:val="00D67F72"/>
    <w:rsid w:val="00D93921"/>
    <w:rsid w:val="00DC336D"/>
    <w:rsid w:val="00DC6840"/>
    <w:rsid w:val="00DE49AB"/>
    <w:rsid w:val="00DE70D3"/>
    <w:rsid w:val="00E12C6B"/>
    <w:rsid w:val="00E332E7"/>
    <w:rsid w:val="00E34868"/>
    <w:rsid w:val="00E45B87"/>
    <w:rsid w:val="00F149DD"/>
    <w:rsid w:val="00F43F33"/>
    <w:rsid w:val="00F6724D"/>
    <w:rsid w:val="00F704AB"/>
    <w:rsid w:val="00F7622C"/>
    <w:rsid w:val="00F82232"/>
    <w:rsid w:val="00F83651"/>
    <w:rsid w:val="00FB56E3"/>
    <w:rsid w:val="00FC62AA"/>
    <w:rsid w:val="00FD0A02"/>
    <w:rsid w:val="00FE091F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4E1F"/>
  </w:style>
  <w:style w:type="paragraph" w:styleId="berschrift1">
    <w:name w:val="heading 1"/>
    <w:basedOn w:val="Standard"/>
    <w:next w:val="Standard"/>
    <w:qFormat/>
    <w:pPr>
      <w:ind w:left="567" w:right="-6" w:hanging="567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ind w:left="567" w:right="-6" w:hanging="567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spacing w:before="240"/>
      <w:ind w:left="567" w:right="-6" w:hanging="567"/>
      <w:jc w:val="both"/>
      <w:outlineLvl w:val="2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  <w:rPr>
      <w:sz w:val="24"/>
    </w:r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rsid w:val="00E45B87"/>
    <w:pPr>
      <w:keepLines/>
      <w:shd w:val="pct15" w:color="auto" w:fill="auto"/>
      <w:tabs>
        <w:tab w:val="left" w:pos="567"/>
      </w:tabs>
    </w:pPr>
    <w:rPr>
      <w:rFonts w:ascii="Arial" w:hAnsi="Arial"/>
      <w:color w:val="0000FF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vSpace="0"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autoRedefine/>
    <w:semiHidden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ind w:left="200"/>
    </w:pPr>
  </w:style>
  <w:style w:type="paragraph" w:styleId="Verzeichnis4">
    <w:name w:val="toc 4"/>
    <w:basedOn w:val="Standard"/>
    <w:next w:val="Standard"/>
    <w:autoRedefine/>
    <w:semiHidden/>
    <w:pPr>
      <w:ind w:left="400"/>
    </w:pPr>
  </w:style>
  <w:style w:type="paragraph" w:styleId="Verzeichnis5">
    <w:name w:val="toc 5"/>
    <w:basedOn w:val="Standard"/>
    <w:next w:val="Standard"/>
    <w:autoRedefine/>
    <w:semiHidden/>
    <w:pPr>
      <w:ind w:left="600"/>
    </w:pPr>
  </w:style>
  <w:style w:type="paragraph" w:styleId="Verzeichnis6">
    <w:name w:val="toc 6"/>
    <w:basedOn w:val="Standard"/>
    <w:next w:val="Standard"/>
    <w:autoRedefine/>
    <w:semiHidden/>
    <w:pPr>
      <w:ind w:left="800"/>
    </w:pPr>
  </w:style>
  <w:style w:type="paragraph" w:styleId="Verzeichnis7">
    <w:name w:val="toc 7"/>
    <w:basedOn w:val="Standard"/>
    <w:next w:val="Standard"/>
    <w:autoRedefine/>
    <w:semiHidden/>
    <w:pPr>
      <w:ind w:left="1000"/>
    </w:pPr>
  </w:style>
  <w:style w:type="paragraph" w:styleId="Verzeichnis8">
    <w:name w:val="toc 8"/>
    <w:basedOn w:val="Standard"/>
    <w:next w:val="Standard"/>
    <w:autoRedefine/>
    <w:semiHidden/>
    <w:pPr>
      <w:ind w:left="1200"/>
    </w:pPr>
  </w:style>
  <w:style w:type="paragraph" w:styleId="Verzeichnis9">
    <w:name w:val="toc 9"/>
    <w:basedOn w:val="Standard"/>
    <w:next w:val="Standard"/>
    <w:autoRedefine/>
    <w:semiHidden/>
    <w:pPr>
      <w:ind w:left="1400"/>
    </w:pPr>
  </w:style>
  <w:style w:type="paragraph" w:customStyle="1" w:styleId="1Einrckung">
    <w:name w:val="1. Einrückung"/>
    <w:basedOn w:val="Standard"/>
    <w:pPr>
      <w:numPr>
        <w:numId w:val="6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F5CED"/>
    <w:rPr>
      <w:rFonts w:ascii="Tahoma" w:hAnsi="Tahoma" w:cs="Tahoma"/>
      <w:sz w:val="16"/>
      <w:szCs w:val="16"/>
    </w:rPr>
  </w:style>
  <w:style w:type="paragraph" w:customStyle="1" w:styleId="BriefText">
    <w:name w:val="BriefText"/>
    <w:rsid w:val="00031281"/>
    <w:pPr>
      <w:spacing w:after="120"/>
      <w:jc w:val="both"/>
    </w:pPr>
    <w:rPr>
      <w:sz w:val="24"/>
    </w:rPr>
  </w:style>
  <w:style w:type="paragraph" w:customStyle="1" w:styleId="KopfFett">
    <w:name w:val="KopfFett"/>
    <w:rsid w:val="009963F8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9963F8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9963F8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9963F8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paragraph" w:customStyle="1" w:styleId="Absender">
    <w:name w:val="Absender"/>
    <w:basedOn w:val="Standard"/>
    <w:uiPriority w:val="19"/>
    <w:semiHidden/>
    <w:qFormat/>
    <w:rsid w:val="00D14103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4E1F"/>
  </w:style>
  <w:style w:type="paragraph" w:styleId="berschrift1">
    <w:name w:val="heading 1"/>
    <w:basedOn w:val="Standard"/>
    <w:next w:val="Standard"/>
    <w:qFormat/>
    <w:pPr>
      <w:ind w:left="567" w:right="-6" w:hanging="567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ind w:left="567" w:right="-6" w:hanging="567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spacing w:before="240"/>
      <w:ind w:left="567" w:right="-6" w:hanging="567"/>
      <w:jc w:val="both"/>
      <w:outlineLvl w:val="2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  <w:rPr>
      <w:sz w:val="24"/>
    </w:r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rsid w:val="00E45B87"/>
    <w:pPr>
      <w:keepLines/>
      <w:shd w:val="pct15" w:color="auto" w:fill="auto"/>
      <w:tabs>
        <w:tab w:val="left" w:pos="567"/>
      </w:tabs>
    </w:pPr>
    <w:rPr>
      <w:rFonts w:ascii="Arial" w:hAnsi="Arial"/>
      <w:color w:val="0000FF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vSpace="0"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autoRedefine/>
    <w:semiHidden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ind w:left="200"/>
    </w:pPr>
  </w:style>
  <w:style w:type="paragraph" w:styleId="Verzeichnis4">
    <w:name w:val="toc 4"/>
    <w:basedOn w:val="Standard"/>
    <w:next w:val="Standard"/>
    <w:autoRedefine/>
    <w:semiHidden/>
    <w:pPr>
      <w:ind w:left="400"/>
    </w:pPr>
  </w:style>
  <w:style w:type="paragraph" w:styleId="Verzeichnis5">
    <w:name w:val="toc 5"/>
    <w:basedOn w:val="Standard"/>
    <w:next w:val="Standard"/>
    <w:autoRedefine/>
    <w:semiHidden/>
    <w:pPr>
      <w:ind w:left="600"/>
    </w:pPr>
  </w:style>
  <w:style w:type="paragraph" w:styleId="Verzeichnis6">
    <w:name w:val="toc 6"/>
    <w:basedOn w:val="Standard"/>
    <w:next w:val="Standard"/>
    <w:autoRedefine/>
    <w:semiHidden/>
    <w:pPr>
      <w:ind w:left="800"/>
    </w:pPr>
  </w:style>
  <w:style w:type="paragraph" w:styleId="Verzeichnis7">
    <w:name w:val="toc 7"/>
    <w:basedOn w:val="Standard"/>
    <w:next w:val="Standard"/>
    <w:autoRedefine/>
    <w:semiHidden/>
    <w:pPr>
      <w:ind w:left="1000"/>
    </w:pPr>
  </w:style>
  <w:style w:type="paragraph" w:styleId="Verzeichnis8">
    <w:name w:val="toc 8"/>
    <w:basedOn w:val="Standard"/>
    <w:next w:val="Standard"/>
    <w:autoRedefine/>
    <w:semiHidden/>
    <w:pPr>
      <w:ind w:left="1200"/>
    </w:pPr>
  </w:style>
  <w:style w:type="paragraph" w:styleId="Verzeichnis9">
    <w:name w:val="toc 9"/>
    <w:basedOn w:val="Standard"/>
    <w:next w:val="Standard"/>
    <w:autoRedefine/>
    <w:semiHidden/>
    <w:pPr>
      <w:ind w:left="1400"/>
    </w:pPr>
  </w:style>
  <w:style w:type="paragraph" w:customStyle="1" w:styleId="1Einrckung">
    <w:name w:val="1. Einrückung"/>
    <w:basedOn w:val="Standard"/>
    <w:pPr>
      <w:numPr>
        <w:numId w:val="6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F5CED"/>
    <w:rPr>
      <w:rFonts w:ascii="Tahoma" w:hAnsi="Tahoma" w:cs="Tahoma"/>
      <w:sz w:val="16"/>
      <w:szCs w:val="16"/>
    </w:rPr>
  </w:style>
  <w:style w:type="paragraph" w:customStyle="1" w:styleId="BriefText">
    <w:name w:val="BriefText"/>
    <w:rsid w:val="00031281"/>
    <w:pPr>
      <w:spacing w:after="120"/>
      <w:jc w:val="both"/>
    </w:pPr>
    <w:rPr>
      <w:sz w:val="24"/>
    </w:rPr>
  </w:style>
  <w:style w:type="paragraph" w:customStyle="1" w:styleId="KopfFett">
    <w:name w:val="KopfFett"/>
    <w:rsid w:val="009963F8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9963F8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9963F8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9963F8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paragraph" w:customStyle="1" w:styleId="Absender">
    <w:name w:val="Absender"/>
    <w:basedOn w:val="Standard"/>
    <w:uiPriority w:val="19"/>
    <w:semiHidden/>
    <w:qFormat/>
    <w:rsid w:val="00D14103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</vt:lpstr>
    </vt:vector>
  </TitlesOfParts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/>
  <cp:lastModifiedBy/>
  <cp:revision>1</cp:revision>
  <cp:lastPrinted>2011-12-16T07:54:00Z</cp:lastPrinted>
  <dcterms:created xsi:type="dcterms:W3CDTF">2017-03-16T13:23:00Z</dcterms:created>
  <dcterms:modified xsi:type="dcterms:W3CDTF">2017-03-16T13:23:00Z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-622847045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